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B63D4">
      <w:pPr>
        <w:ind w:left="0" w:leftChars="0" w:firstLine="0" w:firstLineChars="0"/>
        <w:rPr>
          <w:rFonts w:hint="eastAsia" w:eastAsia="黑体"/>
          <w:sz w:val="32"/>
          <w:lang w:val="en-US" w:eastAsia="zh-CN"/>
        </w:rPr>
      </w:pPr>
      <w:r>
        <w:rPr>
          <w:rFonts w:eastAsia="黑体"/>
          <w:sz w:val="32"/>
        </w:rPr>
        <w:t>附件</w:t>
      </w:r>
      <w:r>
        <w:rPr>
          <w:rFonts w:hint="eastAsia" w:eastAsia="黑体"/>
          <w:sz w:val="32"/>
          <w:lang w:val="en-US" w:eastAsia="zh-CN"/>
        </w:rPr>
        <w:t>1</w:t>
      </w:r>
    </w:p>
    <w:p w14:paraId="435DFC27">
      <w:pPr>
        <w:pageBreakBefore w:val="0"/>
        <w:kinsoku/>
        <w:wordWrap/>
        <w:overflowPunct/>
        <w:topLinePunct w:val="0"/>
        <w:autoSpaceDE/>
        <w:autoSpaceDN/>
        <w:bidi w:val="0"/>
        <w:spacing w:line="600" w:lineRule="exact"/>
        <w:jc w:val="both"/>
        <w:textAlignment w:val="auto"/>
        <w:rPr>
          <w:rFonts w:ascii="方正小标宋简体" w:hAnsi="方正小标宋简体" w:eastAsia="方正小标宋简体" w:cs="方正小标宋简体"/>
          <w:color w:val="auto"/>
          <w:sz w:val="44"/>
          <w:szCs w:val="52"/>
        </w:rPr>
      </w:pPr>
    </w:p>
    <w:p w14:paraId="753FB0DA">
      <w:pPr>
        <w:pageBreakBefore w:val="0"/>
        <w:kinsoku/>
        <w:wordWrap/>
        <w:overflowPunct/>
        <w:topLinePunct w:val="0"/>
        <w:autoSpaceDE/>
        <w:autoSpaceDN/>
        <w:bidi w:val="0"/>
        <w:spacing w:line="600" w:lineRule="exact"/>
        <w:ind w:left="0" w:leftChars="0" w:firstLine="0" w:firstLineChars="0"/>
        <w:jc w:val="center"/>
        <w:textAlignment w:val="auto"/>
        <w:rPr>
          <w:rFonts w:ascii="方正小标宋简体" w:hAnsi="方正小标宋简体" w:eastAsia="方正小标宋简体" w:cs="方正小标宋简体"/>
          <w:bCs/>
          <w:color w:val="auto"/>
          <w:spacing w:val="-23"/>
          <w:sz w:val="44"/>
          <w:szCs w:val="44"/>
        </w:rPr>
      </w:pPr>
      <w:bookmarkStart w:id="7" w:name="_GoBack"/>
      <w:bookmarkEnd w:id="7"/>
    </w:p>
    <w:p w14:paraId="1BC27745">
      <w:pPr>
        <w:pageBreakBefore w:val="0"/>
        <w:kinsoku/>
        <w:wordWrap/>
        <w:overflowPunct/>
        <w:topLinePunct w:val="0"/>
        <w:autoSpaceDE/>
        <w:autoSpaceDN/>
        <w:bidi w:val="0"/>
        <w:spacing w:line="600" w:lineRule="exact"/>
        <w:ind w:left="0" w:leftChars="0" w:firstLine="0" w:firstLineChars="0"/>
        <w:jc w:val="center"/>
        <w:textAlignment w:val="auto"/>
        <w:rPr>
          <w:rFonts w:hint="eastAsia" w:ascii="方正小标宋简体" w:hAnsi="方正小标宋简体" w:eastAsia="方正小标宋简体" w:cs="方正小标宋简体"/>
          <w:bCs/>
          <w:color w:val="auto"/>
          <w:spacing w:val="-23"/>
          <w:sz w:val="44"/>
          <w:szCs w:val="44"/>
          <w:lang w:val="en-US" w:eastAsia="zh-CN"/>
        </w:rPr>
      </w:pPr>
    </w:p>
    <w:p w14:paraId="5B5F7125">
      <w:pPr>
        <w:pageBreakBefore w:val="0"/>
        <w:kinsoku/>
        <w:wordWrap/>
        <w:overflowPunct/>
        <w:topLinePunct w:val="0"/>
        <w:autoSpaceDE/>
        <w:autoSpaceDN/>
        <w:bidi w:val="0"/>
        <w:spacing w:line="600" w:lineRule="exact"/>
        <w:ind w:left="0" w:leftChars="0" w:firstLine="0" w:firstLineChars="0"/>
        <w:jc w:val="center"/>
        <w:textAlignment w:val="auto"/>
        <w:rPr>
          <w:rFonts w:hint="eastAsia" w:ascii="方正小标宋简体" w:hAnsi="方正小标宋简体" w:eastAsia="方正小标宋简体" w:cs="方正小标宋简体"/>
          <w:bCs/>
          <w:color w:val="auto"/>
          <w:spacing w:val="-23"/>
          <w:sz w:val="44"/>
          <w:szCs w:val="44"/>
          <w:lang w:val="en-US" w:eastAsia="zh-CN"/>
        </w:rPr>
      </w:pPr>
    </w:p>
    <w:p w14:paraId="14091AD0">
      <w:pPr>
        <w:pageBreakBefore w:val="0"/>
        <w:kinsoku/>
        <w:wordWrap/>
        <w:overflowPunct/>
        <w:topLinePunct w:val="0"/>
        <w:autoSpaceDE/>
        <w:autoSpaceDN/>
        <w:bidi w:val="0"/>
        <w:spacing w:line="600" w:lineRule="exact"/>
        <w:ind w:left="0" w:leftChars="0" w:firstLine="0" w:firstLineChars="0"/>
        <w:jc w:val="center"/>
        <w:textAlignment w:val="auto"/>
        <w:rPr>
          <w:rFonts w:hint="eastAsia" w:ascii="方正小标宋简体" w:hAnsi="方正小标宋简体" w:eastAsia="方正小标宋简体" w:cs="方正小标宋简体"/>
          <w:bCs/>
          <w:color w:val="auto"/>
          <w:spacing w:val="-23"/>
          <w:sz w:val="44"/>
          <w:szCs w:val="44"/>
          <w:lang w:val="en-US" w:eastAsia="zh-CN"/>
        </w:rPr>
      </w:pPr>
    </w:p>
    <w:p w14:paraId="281FCC21">
      <w:pPr>
        <w:pageBreakBefore w:val="0"/>
        <w:kinsoku/>
        <w:wordWrap/>
        <w:overflowPunct/>
        <w:topLinePunct w:val="0"/>
        <w:autoSpaceDE/>
        <w:autoSpaceDN/>
        <w:bidi w:val="0"/>
        <w:spacing w:line="600" w:lineRule="exact"/>
        <w:ind w:left="0" w:leftChars="0" w:firstLine="0" w:firstLineChars="0"/>
        <w:jc w:val="left"/>
        <w:textAlignment w:val="auto"/>
        <w:rPr>
          <w:rFonts w:hint="eastAsia" w:ascii="方正小标宋简体" w:hAnsi="方正小标宋简体" w:eastAsia="方正小标宋简体" w:cs="方正小标宋简体"/>
          <w:bCs/>
          <w:color w:val="auto"/>
          <w:spacing w:val="-23"/>
          <w:sz w:val="44"/>
          <w:szCs w:val="44"/>
          <w:lang w:val="en-US" w:eastAsia="zh-CN"/>
        </w:rPr>
      </w:pPr>
    </w:p>
    <w:p w14:paraId="2533F4B4">
      <w:pPr>
        <w:keepNext w:val="0"/>
        <w:keepLines w:val="0"/>
        <w:pageBreakBefore w:val="0"/>
        <w:widowControl w:val="0"/>
        <w:kinsoku/>
        <w:wordWrap/>
        <w:overflowPunct/>
        <w:topLinePunct w:val="0"/>
        <w:autoSpaceDE/>
        <w:autoSpaceDN/>
        <w:bidi w:val="0"/>
        <w:adjustRightInd w:val="0"/>
        <w:snapToGrid w:val="0"/>
        <w:spacing w:line="600" w:lineRule="exact"/>
        <w:ind w:left="440" w:leftChars="0" w:hanging="440" w:hangingChars="100"/>
        <w:jc w:val="left"/>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关于印发《汤原县自然灾害救助应急预案》</w:t>
      </w:r>
    </w:p>
    <w:p w14:paraId="6C13F80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3080" w:firstLineChars="700"/>
        <w:jc w:val="left"/>
        <w:textAlignment w:val="auto"/>
        <w:rPr>
          <w:rFonts w:hint="eastAsia" w:ascii="方正小标宋简体" w:hAnsi="方正小标宋简体" w:eastAsia="方正小标宋简体" w:cs="方正小标宋简体"/>
          <w:bCs/>
          <w:color w:val="auto"/>
          <w:spacing w:val="-23"/>
          <w:sz w:val="44"/>
          <w:szCs w:val="44"/>
          <w:lang w:val="en-US" w:eastAsia="zh-CN"/>
        </w:rPr>
      </w:pPr>
      <w:r>
        <w:rPr>
          <w:rFonts w:hint="eastAsia" w:ascii="宋体" w:hAnsi="宋体" w:eastAsia="宋体" w:cs="宋体"/>
          <w:b/>
          <w:bCs/>
          <w:color w:val="auto"/>
          <w:sz w:val="44"/>
          <w:szCs w:val="44"/>
          <w:lang w:val="en-US" w:eastAsia="zh-CN"/>
        </w:rPr>
        <w:t>的通知</w:t>
      </w:r>
    </w:p>
    <w:p w14:paraId="1038F03A">
      <w:pPr>
        <w:pageBreakBefore w:val="0"/>
        <w:kinsoku/>
        <w:wordWrap/>
        <w:overflowPunct/>
        <w:topLinePunct w:val="0"/>
        <w:autoSpaceDE/>
        <w:autoSpaceDN/>
        <w:bidi w:val="0"/>
        <w:spacing w:line="600" w:lineRule="exact"/>
        <w:ind w:left="0" w:leftChars="0" w:firstLine="0" w:firstLineChars="0"/>
        <w:jc w:val="both"/>
        <w:textAlignment w:val="auto"/>
        <w:rPr>
          <w:rFonts w:hint="eastAsia" w:ascii="方正小标宋简体" w:hAnsi="方正小标宋简体" w:eastAsia="方正小标宋简体" w:cs="方正小标宋简体"/>
          <w:bCs/>
          <w:color w:val="auto"/>
          <w:spacing w:val="-23"/>
          <w:sz w:val="44"/>
          <w:szCs w:val="44"/>
          <w:lang w:val="en-US" w:eastAsia="zh-CN"/>
        </w:rPr>
      </w:pPr>
    </w:p>
    <w:p w14:paraId="35E680E0">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73E4518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各乡镇人民政府、县政府直属各有关单位、驻汤中省直各有关单位：</w:t>
      </w:r>
    </w:p>
    <w:p w14:paraId="42B9FD81">
      <w:pPr>
        <w:pStyle w:val="18"/>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现将《汤原县自然灾害救助应急预案》印发给你们，请认真组织实施。2021年6月29日，汤原县人民政府办公室印发的《汤原县2017年自然灾害救助应急保障预案》（汤政办函</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11号</w:t>
      </w:r>
      <w:r>
        <w:rPr>
          <w:rFonts w:hint="eastAsia" w:ascii="仿宋_GB2312" w:hAnsi="仿宋_GB2312" w:eastAsia="仿宋_GB2312" w:cs="仿宋_GB2312"/>
          <w:b w:val="0"/>
          <w:bCs w:val="0"/>
          <w:color w:val="auto"/>
          <w:sz w:val="32"/>
          <w:szCs w:val="32"/>
          <w:lang w:val="en-US" w:eastAsia="zh-CN"/>
        </w:rPr>
        <w:t>）同时废止。</w:t>
      </w:r>
    </w:p>
    <w:p w14:paraId="69D8E02E">
      <w:pPr>
        <w:pStyle w:val="18"/>
        <w:keepNext w:val="0"/>
        <w:keepLines w:val="0"/>
        <w:pageBreakBefore w:val="0"/>
        <w:widowControl w:val="0"/>
        <w:kinsoku/>
        <w:wordWrap/>
        <w:overflowPunct/>
        <w:topLinePunct w:val="0"/>
        <w:autoSpaceDE/>
        <w:autoSpaceDN/>
        <w:bidi w:val="0"/>
        <w:adjustRightInd/>
        <w:snapToGrid/>
        <w:spacing w:after="0" w:line="600" w:lineRule="exact"/>
        <w:ind w:left="0" w:leftChars="0" w:firstLine="1920" w:firstLineChars="600"/>
        <w:textAlignment w:val="auto"/>
        <w:rPr>
          <w:rFonts w:hint="eastAsia" w:ascii="仿宋_GB2312" w:hAnsi="仿宋_GB2312" w:eastAsia="仿宋_GB2312" w:cs="仿宋_GB2312"/>
          <w:b w:val="0"/>
          <w:bCs w:val="0"/>
          <w:color w:val="auto"/>
          <w:sz w:val="32"/>
          <w:szCs w:val="32"/>
          <w:lang w:val="en-US" w:eastAsia="zh-CN"/>
        </w:rPr>
      </w:pPr>
    </w:p>
    <w:p w14:paraId="2AD51CE1">
      <w:pPr>
        <w:pStyle w:val="18"/>
        <w:keepNext w:val="0"/>
        <w:keepLines w:val="0"/>
        <w:pageBreakBefore w:val="0"/>
        <w:widowControl w:val="0"/>
        <w:kinsoku/>
        <w:wordWrap/>
        <w:overflowPunct/>
        <w:topLinePunct w:val="0"/>
        <w:autoSpaceDE/>
        <w:autoSpaceDN/>
        <w:bidi w:val="0"/>
        <w:adjustRightInd/>
        <w:snapToGrid/>
        <w:spacing w:after="0" w:line="600" w:lineRule="exact"/>
        <w:ind w:left="0" w:leftChars="0" w:firstLine="5120" w:firstLineChars="1600"/>
        <w:textAlignment w:val="auto"/>
        <w:rPr>
          <w:rFonts w:hint="eastAsia" w:cs="仿宋_GB2312"/>
          <w:b w:val="0"/>
          <w:bCs w:val="0"/>
          <w:color w:val="auto"/>
          <w:sz w:val="32"/>
          <w:szCs w:val="32"/>
          <w:lang w:val="en-US" w:eastAsia="zh-CN"/>
        </w:rPr>
      </w:pPr>
      <w:r>
        <w:rPr>
          <w:rFonts w:hint="eastAsia" w:cs="仿宋_GB2312"/>
          <w:b w:val="0"/>
          <w:bCs w:val="0"/>
          <w:color w:val="auto"/>
          <w:sz w:val="32"/>
          <w:szCs w:val="32"/>
          <w:lang w:val="en-US" w:eastAsia="zh-CN"/>
        </w:rPr>
        <w:t>汤原县人民政府</w:t>
      </w:r>
    </w:p>
    <w:p w14:paraId="1FF515BF">
      <w:pPr>
        <w:pStyle w:val="18"/>
        <w:keepNext w:val="0"/>
        <w:keepLines w:val="0"/>
        <w:pageBreakBefore w:val="0"/>
        <w:widowControl w:val="0"/>
        <w:kinsoku/>
        <w:wordWrap/>
        <w:overflowPunct/>
        <w:topLinePunct w:val="0"/>
        <w:autoSpaceDE/>
        <w:autoSpaceDN/>
        <w:bidi w:val="0"/>
        <w:adjustRightInd/>
        <w:snapToGrid/>
        <w:spacing w:after="0" w:line="600" w:lineRule="exact"/>
        <w:ind w:left="0" w:leftChars="0" w:firstLine="4800" w:firstLineChars="15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2024年 </w:t>
      </w:r>
      <w:r>
        <w:rPr>
          <w:rFonts w:hint="eastAsia"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 xml:space="preserve">月 </w:t>
      </w:r>
      <w:r>
        <w:rPr>
          <w:rFonts w:hint="eastAsia" w:cs="仿宋_GB2312"/>
          <w:b w:val="0"/>
          <w:bCs w:val="0"/>
          <w:color w:val="auto"/>
          <w:sz w:val="32"/>
          <w:szCs w:val="32"/>
          <w:lang w:val="en-US" w:eastAsia="zh-CN"/>
        </w:rPr>
        <w:t>23</w:t>
      </w:r>
      <w:r>
        <w:rPr>
          <w:rFonts w:hint="eastAsia" w:ascii="仿宋_GB2312" w:hAnsi="仿宋_GB2312" w:eastAsia="仿宋_GB2312" w:cs="仿宋_GB2312"/>
          <w:b w:val="0"/>
          <w:bCs w:val="0"/>
          <w:color w:val="auto"/>
          <w:sz w:val="32"/>
          <w:szCs w:val="32"/>
          <w:lang w:val="en-US" w:eastAsia="zh-CN"/>
        </w:rPr>
        <w:t>日</w:t>
      </w:r>
    </w:p>
    <w:p w14:paraId="46660F87">
      <w:pPr>
        <w:pageBreakBefore w:val="0"/>
        <w:kinsoku/>
        <w:wordWrap/>
        <w:overflowPunct/>
        <w:topLinePunct w:val="0"/>
        <w:autoSpaceDE/>
        <w:autoSpaceDN/>
        <w:bidi w:val="0"/>
        <w:spacing w:line="600" w:lineRule="exact"/>
        <w:ind w:left="0" w:leftChars="0" w:firstLine="0" w:firstLineChars="0"/>
        <w:jc w:val="center"/>
        <w:textAlignment w:val="auto"/>
        <w:rPr>
          <w:rFonts w:hint="eastAsia" w:ascii="方正小标宋简体" w:hAnsi="方正小标宋简体" w:eastAsia="方正小标宋简体" w:cs="方正小标宋简体"/>
          <w:bCs/>
          <w:color w:val="auto"/>
          <w:spacing w:val="-23"/>
          <w:sz w:val="44"/>
          <w:szCs w:val="44"/>
          <w:lang w:val="en-US" w:eastAsia="zh-CN"/>
        </w:rPr>
      </w:pPr>
    </w:p>
    <w:p w14:paraId="6F94DB07">
      <w:pPr>
        <w:pageBreakBefore w:val="0"/>
        <w:kinsoku/>
        <w:wordWrap/>
        <w:overflowPunct/>
        <w:topLinePunct w:val="0"/>
        <w:autoSpaceDE/>
        <w:autoSpaceDN/>
        <w:bidi w:val="0"/>
        <w:spacing w:line="600" w:lineRule="exact"/>
        <w:ind w:left="0" w:leftChars="0" w:firstLine="0" w:firstLineChars="0"/>
        <w:jc w:val="both"/>
        <w:textAlignment w:val="auto"/>
        <w:rPr>
          <w:rFonts w:hint="eastAsia" w:ascii="方正小标宋简体" w:hAnsi="方正小标宋简体" w:eastAsia="方正小标宋简体" w:cs="方正小标宋简体"/>
          <w:bCs/>
          <w:color w:val="auto"/>
          <w:spacing w:val="-23"/>
          <w:sz w:val="44"/>
          <w:szCs w:val="44"/>
          <w:lang w:val="en-US" w:eastAsia="zh-CN"/>
        </w:rPr>
      </w:pPr>
    </w:p>
    <w:p w14:paraId="3C5556BB">
      <w:pPr>
        <w:pageBreakBefore w:val="0"/>
        <w:kinsoku/>
        <w:wordWrap/>
        <w:overflowPunct/>
        <w:topLinePunct w:val="0"/>
        <w:autoSpaceDE/>
        <w:autoSpaceDN/>
        <w:bidi w:val="0"/>
        <w:spacing w:line="600" w:lineRule="exact"/>
        <w:ind w:left="0" w:leftChars="0" w:firstLine="0" w:firstLineChars="0"/>
        <w:jc w:val="center"/>
        <w:textAlignment w:val="auto"/>
        <w:rPr>
          <w:rFonts w:ascii="方正小标宋简体" w:hAnsi="方正小标宋简体" w:eastAsia="方正小标宋简体" w:cs="方正小标宋简体"/>
          <w:bCs/>
          <w:color w:val="auto"/>
          <w:spacing w:val="20"/>
          <w:sz w:val="44"/>
          <w:szCs w:val="44"/>
        </w:rPr>
      </w:pPr>
      <w:r>
        <w:rPr>
          <w:rFonts w:hint="eastAsia" w:ascii="方正小标宋简体" w:hAnsi="方正小标宋简体" w:eastAsia="方正小标宋简体" w:cs="方正小标宋简体"/>
          <w:bCs/>
          <w:color w:val="auto"/>
          <w:spacing w:val="-23"/>
          <w:sz w:val="44"/>
          <w:szCs w:val="44"/>
          <w:lang w:val="en-US" w:eastAsia="zh-CN"/>
        </w:rPr>
        <w:t>汤原县</w:t>
      </w:r>
      <w:r>
        <w:rPr>
          <w:rFonts w:hint="eastAsia" w:ascii="方正小标宋简体" w:hAnsi="方正小标宋简体" w:eastAsia="方正小标宋简体" w:cs="方正小标宋简体"/>
          <w:bCs/>
          <w:color w:val="auto"/>
          <w:spacing w:val="-23"/>
          <w:sz w:val="44"/>
          <w:szCs w:val="44"/>
        </w:rPr>
        <w:t>自然灾害救助应急预案</w:t>
      </w:r>
    </w:p>
    <w:p w14:paraId="1F14E810">
      <w:pPr>
        <w:pageBreakBefore w:val="0"/>
        <w:kinsoku/>
        <w:wordWrap/>
        <w:overflowPunct/>
        <w:topLinePunct w:val="0"/>
        <w:autoSpaceDE/>
        <w:autoSpaceDN/>
        <w:bidi w:val="0"/>
        <w:spacing w:line="600" w:lineRule="exact"/>
        <w:ind w:left="0" w:leftChars="0" w:firstLine="633"/>
        <w:jc w:val="center"/>
        <w:textAlignment w:val="auto"/>
        <w:rPr>
          <w:rFonts w:cs="仿宋_GB2312"/>
          <w:color w:val="auto"/>
          <w:spacing w:val="-2"/>
        </w:rPr>
      </w:pPr>
      <w:bookmarkStart w:id="0" w:name="_Toc69728981"/>
      <w:bookmarkStart w:id="1" w:name="_Toc87250830"/>
    </w:p>
    <w:p w14:paraId="0858D782">
      <w:pPr>
        <w:pageBreakBefore w:val="0"/>
        <w:kinsoku/>
        <w:wordWrap/>
        <w:overflowPunct/>
        <w:topLinePunct w:val="0"/>
        <w:autoSpaceDE/>
        <w:autoSpaceDN/>
        <w:bidi w:val="0"/>
        <w:spacing w:line="600" w:lineRule="exact"/>
        <w:ind w:left="0" w:leftChars="0" w:firstLine="644"/>
        <w:jc w:val="center"/>
        <w:textAlignment w:val="auto"/>
        <w:rPr>
          <w:rFonts w:ascii="黑体" w:hAnsi="黑体" w:eastAsia="黑体" w:cs="黑体"/>
          <w:b/>
          <w:bCs/>
          <w:color w:val="auto"/>
          <w:szCs w:val="32"/>
        </w:rPr>
      </w:pPr>
      <w:r>
        <w:rPr>
          <w:rFonts w:hint="eastAsia" w:ascii="黑体" w:hAnsi="黑体" w:eastAsia="黑体" w:cs="黑体"/>
          <w:b/>
          <w:bCs/>
          <w:color w:val="auto"/>
          <w:szCs w:val="32"/>
        </w:rPr>
        <w:t>目  录</w:t>
      </w:r>
    </w:p>
    <w:p w14:paraId="73D11022">
      <w:pPr>
        <w:pageBreakBefore w:val="0"/>
        <w:kinsoku/>
        <w:wordWrap/>
        <w:overflowPunct/>
        <w:topLinePunct w:val="0"/>
        <w:autoSpaceDE/>
        <w:autoSpaceDN/>
        <w:bidi w:val="0"/>
        <w:spacing w:line="600" w:lineRule="exact"/>
        <w:ind w:left="0" w:leftChars="0" w:firstLine="885"/>
        <w:jc w:val="center"/>
        <w:textAlignment w:val="auto"/>
        <w:rPr>
          <w:rFonts w:ascii="新宋体" w:hAnsi="新宋体" w:eastAsia="新宋体" w:cs="新宋体"/>
          <w:b/>
          <w:color w:val="auto"/>
          <w:sz w:val="44"/>
        </w:rPr>
      </w:pPr>
    </w:p>
    <w:p w14:paraId="3220B01C">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1总则</w:t>
      </w:r>
    </w:p>
    <w:p w14:paraId="69D55047">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1.1编制目的</w:t>
      </w:r>
    </w:p>
    <w:p w14:paraId="37BB3521">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1.2编制依据</w:t>
      </w:r>
    </w:p>
    <w:p w14:paraId="0817BB45">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1.3适用范围</w:t>
      </w:r>
    </w:p>
    <w:p w14:paraId="43CF4719">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1.4工作原则</w:t>
      </w:r>
    </w:p>
    <w:p w14:paraId="1321567A">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2组织指挥体系</w:t>
      </w:r>
    </w:p>
    <w:p w14:paraId="13D448FD">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2.1</w:t>
      </w:r>
      <w:r>
        <w:rPr>
          <w:rFonts w:hint="eastAsia" w:ascii="仿宋" w:hAnsi="仿宋" w:eastAsia="仿宋" w:cs="仿宋_GB2312"/>
          <w:color w:val="auto"/>
          <w:szCs w:val="32"/>
          <w:lang w:val="en-US" w:eastAsia="zh-CN"/>
        </w:rPr>
        <w:t>县</w:t>
      </w:r>
      <w:r>
        <w:rPr>
          <w:rFonts w:hint="eastAsia" w:ascii="仿宋" w:hAnsi="仿宋" w:eastAsia="仿宋" w:cs="仿宋_GB2312"/>
          <w:color w:val="auto"/>
          <w:szCs w:val="32"/>
        </w:rPr>
        <w:t>安全生产和防灾减灾救灾委员会</w:t>
      </w:r>
    </w:p>
    <w:p w14:paraId="41AB1410">
      <w:pPr>
        <w:pageBreakBefore w:val="0"/>
        <w:kinsoku/>
        <w:wordWrap/>
        <w:overflowPunct/>
        <w:topLinePunct w:val="0"/>
        <w:autoSpaceDE/>
        <w:autoSpaceDN/>
        <w:bidi w:val="0"/>
        <w:spacing w:line="600" w:lineRule="exact"/>
        <w:ind w:left="0" w:leftChars="0" w:firstLine="641"/>
        <w:textAlignment w:val="auto"/>
        <w:rPr>
          <w:rFonts w:ascii="仿宋" w:hAnsi="仿宋" w:eastAsia="仿宋"/>
          <w:color w:val="auto"/>
          <w:szCs w:val="32"/>
        </w:rPr>
      </w:pPr>
      <w:r>
        <w:rPr>
          <w:rFonts w:hint="eastAsia" w:ascii="仿宋" w:hAnsi="仿宋" w:eastAsia="仿宋" w:cs="仿宋_GB2312"/>
          <w:color w:val="auto"/>
          <w:szCs w:val="32"/>
        </w:rPr>
        <w:t>2.2</w:t>
      </w:r>
      <w:r>
        <w:rPr>
          <w:rFonts w:hint="eastAsia" w:ascii="仿宋" w:hAnsi="仿宋" w:eastAsia="仿宋" w:cs="仿宋_GB2312"/>
          <w:color w:val="auto"/>
          <w:szCs w:val="32"/>
          <w:lang w:val="en-US" w:eastAsia="zh-CN"/>
        </w:rPr>
        <w:t>县</w:t>
      </w:r>
      <w:r>
        <w:rPr>
          <w:rFonts w:hint="eastAsia" w:ascii="仿宋" w:hAnsi="仿宋" w:eastAsia="仿宋" w:cs="仿宋_GB2312"/>
          <w:color w:val="auto"/>
          <w:szCs w:val="32"/>
        </w:rPr>
        <w:t>安全生产和防灾减灾救灾委员会</w:t>
      </w:r>
      <w:r>
        <w:rPr>
          <w:rFonts w:ascii="仿宋" w:hAnsi="仿宋" w:eastAsia="仿宋"/>
          <w:color w:val="auto"/>
          <w:szCs w:val="32"/>
        </w:rPr>
        <w:t>办公室</w:t>
      </w:r>
    </w:p>
    <w:p w14:paraId="0EE33EEC">
      <w:pPr>
        <w:pageBreakBefore w:val="0"/>
        <w:kinsoku/>
        <w:wordWrap/>
        <w:overflowPunct/>
        <w:topLinePunct w:val="0"/>
        <w:autoSpaceDE/>
        <w:autoSpaceDN/>
        <w:bidi w:val="0"/>
        <w:spacing w:line="600" w:lineRule="exact"/>
        <w:ind w:left="0" w:leftChars="0" w:firstLine="641"/>
        <w:textAlignment w:val="auto"/>
        <w:rPr>
          <w:rFonts w:hint="default" w:ascii="仿宋" w:hAnsi="仿宋" w:eastAsia="仿宋"/>
          <w:color w:val="auto"/>
          <w:szCs w:val="32"/>
          <w:lang w:val="en-US" w:eastAsia="zh-CN"/>
        </w:rPr>
      </w:pPr>
      <w:r>
        <w:rPr>
          <w:rFonts w:hint="eastAsia" w:ascii="仿宋" w:hAnsi="仿宋" w:eastAsia="仿宋"/>
          <w:color w:val="auto"/>
          <w:szCs w:val="32"/>
          <w:lang w:val="en-US" w:eastAsia="zh-CN"/>
        </w:rPr>
        <w:t>2.3专家组</w:t>
      </w:r>
    </w:p>
    <w:p w14:paraId="5EF2CCA1">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3灾害救助准备</w:t>
      </w:r>
    </w:p>
    <w:p w14:paraId="473982ED">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4灾情信息报告和发布</w:t>
      </w:r>
    </w:p>
    <w:p w14:paraId="6DC258D0">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4.1灾情信息报告</w:t>
      </w:r>
    </w:p>
    <w:p w14:paraId="0ECB65AD">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4.2灾情信息发布</w:t>
      </w:r>
    </w:p>
    <w:p w14:paraId="1D275F4A">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5</w:t>
      </w:r>
      <w:r>
        <w:rPr>
          <w:rFonts w:hint="eastAsia" w:ascii="仿宋" w:hAnsi="仿宋" w:eastAsia="仿宋" w:cs="仿宋_GB2312"/>
          <w:color w:val="auto"/>
          <w:szCs w:val="32"/>
          <w:lang w:val="en-US" w:eastAsia="zh-CN"/>
        </w:rPr>
        <w:t>县</w:t>
      </w:r>
      <w:r>
        <w:rPr>
          <w:rFonts w:hint="eastAsia" w:ascii="仿宋" w:hAnsi="仿宋" w:eastAsia="仿宋" w:cs="仿宋_GB2312"/>
          <w:color w:val="auto"/>
          <w:szCs w:val="32"/>
        </w:rPr>
        <w:t>级应急响应</w:t>
      </w:r>
    </w:p>
    <w:p w14:paraId="767E0CEA">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5.1一级响应</w:t>
      </w:r>
    </w:p>
    <w:p w14:paraId="1D57E73F">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5.2二级响应</w:t>
      </w:r>
    </w:p>
    <w:p w14:paraId="685741D6">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5.3三级响应</w:t>
      </w:r>
    </w:p>
    <w:p w14:paraId="1F802F81">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5.4四级响应</w:t>
      </w:r>
    </w:p>
    <w:p w14:paraId="51B6EFD3">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5.5启动条件调整</w:t>
      </w:r>
    </w:p>
    <w:p w14:paraId="163FF225">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5.6响应联动</w:t>
      </w:r>
    </w:p>
    <w:p w14:paraId="73FBF748">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highlight w:val="yellow"/>
        </w:rPr>
      </w:pPr>
      <w:r>
        <w:rPr>
          <w:rFonts w:hint="eastAsia" w:ascii="仿宋" w:hAnsi="仿宋" w:eastAsia="仿宋" w:cs="仿宋_GB2312"/>
          <w:color w:val="auto"/>
          <w:szCs w:val="32"/>
        </w:rPr>
        <w:t>5.7响应终止</w:t>
      </w:r>
    </w:p>
    <w:p w14:paraId="6D0E1B55">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6灾后救助</w:t>
      </w:r>
    </w:p>
    <w:p w14:paraId="5788EC0B">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6.1过渡期生活救助</w:t>
      </w:r>
    </w:p>
    <w:p w14:paraId="3EAB67AB">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6.2倒损住房恢复重建</w:t>
      </w:r>
    </w:p>
    <w:p w14:paraId="1EE75C75">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6.3冬春救助</w:t>
      </w:r>
    </w:p>
    <w:p w14:paraId="305DCC29">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7保障措施</w:t>
      </w:r>
    </w:p>
    <w:p w14:paraId="69FFB4A1">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7.1资金保障</w:t>
      </w:r>
    </w:p>
    <w:p w14:paraId="7DC19016">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7.2物资保障</w:t>
      </w:r>
    </w:p>
    <w:p w14:paraId="0B79070C">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7.3通信和信息保障</w:t>
      </w:r>
    </w:p>
    <w:p w14:paraId="534A7255">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7.4装备和设施保障</w:t>
      </w:r>
    </w:p>
    <w:p w14:paraId="50D20A42">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7.5人力资源保障</w:t>
      </w:r>
    </w:p>
    <w:p w14:paraId="34DACD24">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7.6社会动员保障</w:t>
      </w:r>
    </w:p>
    <w:p w14:paraId="327C5F2D">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7.7科技保障</w:t>
      </w:r>
    </w:p>
    <w:p w14:paraId="1DEC48CA">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7.8宣传和培训</w:t>
      </w:r>
    </w:p>
    <w:p w14:paraId="06B2A864">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8附则</w:t>
      </w:r>
    </w:p>
    <w:p w14:paraId="3FBAF183">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8.1术语解释</w:t>
      </w:r>
    </w:p>
    <w:p w14:paraId="03F60090">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8.2</w:t>
      </w:r>
      <w:r>
        <w:rPr>
          <w:rFonts w:ascii="仿宋" w:hAnsi="仿宋" w:eastAsia="仿宋" w:cs="仿宋_GB2312"/>
          <w:color w:val="auto"/>
          <w:szCs w:val="32"/>
        </w:rPr>
        <w:t>责任与奖惩</w:t>
      </w:r>
    </w:p>
    <w:p w14:paraId="29BEFC3A">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8.3预案管理</w:t>
      </w:r>
    </w:p>
    <w:p w14:paraId="1348C208">
      <w:pPr>
        <w:pageBreakBefore w:val="0"/>
        <w:kinsoku/>
        <w:wordWrap/>
        <w:overflowPunct/>
        <w:topLinePunct w:val="0"/>
        <w:autoSpaceDE/>
        <w:autoSpaceDN/>
        <w:bidi w:val="0"/>
        <w:spacing w:line="600" w:lineRule="exact"/>
        <w:ind w:left="0" w:leftChars="0" w:firstLine="641"/>
        <w:textAlignment w:val="auto"/>
        <w:rPr>
          <w:rFonts w:ascii="仿宋" w:hAnsi="仿宋" w:eastAsia="仿宋" w:cs="仿宋_GB2312"/>
          <w:color w:val="auto"/>
          <w:szCs w:val="32"/>
        </w:rPr>
      </w:pPr>
      <w:r>
        <w:rPr>
          <w:rFonts w:hint="eastAsia" w:ascii="仿宋" w:hAnsi="仿宋" w:eastAsia="仿宋" w:cs="仿宋_GB2312"/>
          <w:color w:val="auto"/>
          <w:szCs w:val="32"/>
        </w:rPr>
        <w:t>8.4预案实施时间</w:t>
      </w:r>
    </w:p>
    <w:p w14:paraId="3C843A12">
      <w:pPr>
        <w:pStyle w:val="2"/>
        <w:pageBreakBefore w:val="0"/>
        <w:kinsoku/>
        <w:wordWrap/>
        <w:overflowPunct/>
        <w:topLinePunct w:val="0"/>
        <w:autoSpaceDE/>
        <w:autoSpaceDN/>
        <w:bidi w:val="0"/>
        <w:spacing w:line="600" w:lineRule="exact"/>
        <w:ind w:left="0" w:leftChars="0" w:firstLine="0" w:firstLineChars="0"/>
        <w:textAlignment w:val="auto"/>
        <w:rPr>
          <w:rStyle w:val="25"/>
          <w:rFonts w:hint="eastAsia"/>
          <w:color w:val="auto"/>
        </w:rPr>
      </w:pPr>
    </w:p>
    <w:p w14:paraId="0049F6AC">
      <w:pPr>
        <w:pageBreakBefore w:val="0"/>
        <w:kinsoku/>
        <w:wordWrap/>
        <w:overflowPunct/>
        <w:topLinePunct w:val="0"/>
        <w:autoSpaceDE/>
        <w:autoSpaceDN/>
        <w:bidi w:val="0"/>
        <w:spacing w:line="600" w:lineRule="exact"/>
        <w:ind w:left="0" w:leftChars="0"/>
        <w:textAlignment w:val="auto"/>
        <w:rPr>
          <w:rFonts w:hint="eastAsia"/>
          <w:color w:val="auto"/>
        </w:rPr>
      </w:pPr>
    </w:p>
    <w:p w14:paraId="0F6CA073">
      <w:pPr>
        <w:pStyle w:val="2"/>
        <w:pageBreakBefore w:val="0"/>
        <w:kinsoku/>
        <w:wordWrap/>
        <w:overflowPunct/>
        <w:topLinePunct w:val="0"/>
        <w:autoSpaceDE/>
        <w:autoSpaceDN/>
        <w:bidi w:val="0"/>
        <w:spacing w:line="600" w:lineRule="exact"/>
        <w:ind w:left="0" w:leftChars="0" w:firstLine="641"/>
        <w:textAlignment w:val="auto"/>
        <w:rPr>
          <w:rStyle w:val="25"/>
          <w:color w:val="auto"/>
        </w:rPr>
      </w:pPr>
      <w:r>
        <w:rPr>
          <w:rStyle w:val="25"/>
          <w:rFonts w:hint="eastAsia"/>
          <w:color w:val="auto"/>
        </w:rPr>
        <w:t>1</w:t>
      </w:r>
      <w:r>
        <w:rPr>
          <w:rStyle w:val="25"/>
          <w:color w:val="auto"/>
        </w:rPr>
        <w:t>总则</w:t>
      </w:r>
      <w:bookmarkEnd w:id="0"/>
      <w:bookmarkEnd w:id="1"/>
      <w:bookmarkStart w:id="2" w:name="_Toc87250831"/>
      <w:bookmarkStart w:id="3" w:name="_Toc69728982"/>
    </w:p>
    <w:p w14:paraId="48A43DCB">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1.1编制</w:t>
      </w:r>
      <w:r>
        <w:rPr>
          <w:rFonts w:ascii="黑体" w:hAnsi="黑体" w:eastAsia="黑体"/>
          <w:color w:val="auto"/>
        </w:rPr>
        <w:t>目的</w:t>
      </w:r>
      <w:bookmarkEnd w:id="2"/>
      <w:bookmarkEnd w:id="3"/>
    </w:p>
    <w:p w14:paraId="1BDE4B72">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bookmarkStart w:id="4" w:name="_Toc69728983"/>
      <w:bookmarkStart w:id="5" w:name="_Toc87250832"/>
      <w:r>
        <w:rPr>
          <w:rFonts w:hint="eastAsia" w:ascii="Times New Roman" w:hAnsi="Times New Roman"/>
          <w:color w:val="auto"/>
          <w:spacing w:val="-2"/>
          <w:szCs w:val="32"/>
        </w:rPr>
        <w:t>以习近平新时代中国特色社会主义思想为指导，深入贯彻落实习近平总书记关于防灾减灾救灾工作的重要指示精神，按照国家、省决策部署和市委、市政府工作要求，</w:t>
      </w:r>
      <w:r>
        <w:rPr>
          <w:rFonts w:ascii="Times New Roman" w:hAnsi="Times New Roman"/>
          <w:color w:val="auto"/>
          <w:spacing w:val="-2"/>
          <w:szCs w:val="32"/>
        </w:rPr>
        <w:t>建立健全</w:t>
      </w:r>
      <w:r>
        <w:rPr>
          <w:rFonts w:hint="eastAsia" w:ascii="Times New Roman" w:hAnsi="Times New Roman"/>
          <w:color w:val="auto"/>
          <w:spacing w:val="-2"/>
          <w:szCs w:val="32"/>
          <w:lang w:val="en-US" w:eastAsia="zh-CN"/>
        </w:rPr>
        <w:t>我县</w:t>
      </w:r>
      <w:r>
        <w:rPr>
          <w:rFonts w:ascii="Times New Roman" w:hAnsi="Times New Roman"/>
          <w:color w:val="auto"/>
          <w:spacing w:val="-2"/>
          <w:szCs w:val="32"/>
        </w:rPr>
        <w:t>自然灾害救助体系和运行机制，提升</w:t>
      </w:r>
      <w:r>
        <w:rPr>
          <w:rFonts w:hint="eastAsia" w:ascii="Times New Roman" w:hAnsi="Times New Roman"/>
          <w:color w:val="auto"/>
          <w:spacing w:val="-2"/>
          <w:szCs w:val="32"/>
          <w:lang w:val="en-US" w:eastAsia="zh-CN"/>
        </w:rPr>
        <w:t>我县</w:t>
      </w:r>
      <w:r>
        <w:rPr>
          <w:rFonts w:hint="eastAsia" w:ascii="Times New Roman" w:hAnsi="Times New Roman"/>
          <w:color w:val="auto"/>
          <w:spacing w:val="-2"/>
          <w:szCs w:val="32"/>
        </w:rPr>
        <w:t>灾害</w:t>
      </w:r>
      <w:r>
        <w:rPr>
          <w:rFonts w:ascii="Times New Roman" w:hAnsi="Times New Roman"/>
          <w:color w:val="auto"/>
          <w:spacing w:val="-2"/>
          <w:szCs w:val="32"/>
        </w:rPr>
        <w:t>救助工作法治化、规范化、现代化水平，提高防灾减灾救灾和灾害处置保障能力，最大程度减少人员伤亡和财产损失，保障受灾群众基本生活，维护受灾地区社会稳定。</w:t>
      </w:r>
    </w:p>
    <w:p w14:paraId="397AACA0">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1.2编制依据</w:t>
      </w:r>
    </w:p>
    <w:bookmarkEnd w:id="4"/>
    <w:bookmarkEnd w:id="5"/>
    <w:p w14:paraId="172BD7E6">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ascii="Times New Roman" w:hAnsi="Times New Roman"/>
          <w:color w:val="auto"/>
          <w:spacing w:val="-2"/>
          <w:szCs w:val="32"/>
        </w:rPr>
        <w:t>《中华人民共和国突发事件应对法》《中华人民共和国防洪法》《中华人民共和国防震减灾法》《中华人民共和国气象法》《中华人民共和国森林法》《中华人民共和国草原法》《中华人民共和国防沙治沙法》《中华人民共和国红十字会法》《自然灾害救助条例》《国家自然灾害救助应急预案》</w:t>
      </w:r>
      <w:r>
        <w:rPr>
          <w:rFonts w:hint="eastAsia" w:ascii="Times New Roman" w:hAnsi="Times New Roman"/>
          <w:color w:val="auto"/>
          <w:spacing w:val="-2"/>
          <w:szCs w:val="32"/>
        </w:rPr>
        <w:t>《突发事件应急预案管理办法》《黑龙江省突发事件应急预案管理实施办法》《黑龙江省自然灾害救助应急预案》以及有关法律法规等。</w:t>
      </w:r>
    </w:p>
    <w:p w14:paraId="6DF22035">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1.3适用范围</w:t>
      </w:r>
    </w:p>
    <w:p w14:paraId="3F559DEA">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rPr>
        <w:t>本预案适用于</w:t>
      </w:r>
      <w:r>
        <w:rPr>
          <w:rFonts w:hint="eastAsia" w:ascii="Times New Roman" w:hAnsi="Times New Roman" w:eastAsia="仿宋_GB2312" w:cs="Times New Roman"/>
          <w:color w:val="auto"/>
          <w:spacing w:val="-2"/>
          <w:kern w:val="2"/>
          <w:sz w:val="32"/>
          <w:szCs w:val="32"/>
          <w:lang w:val="en-US" w:eastAsia="zh-CN" w:bidi="ar-SA"/>
        </w:rPr>
        <w:t>我县区域</w:t>
      </w:r>
      <w:r>
        <w:rPr>
          <w:rFonts w:hint="eastAsia" w:ascii="Times New Roman" w:hAnsi="Times New Roman"/>
          <w:color w:val="auto"/>
          <w:spacing w:val="-2"/>
          <w:szCs w:val="32"/>
        </w:rPr>
        <w:t>内发生自然灾害时，</w:t>
      </w:r>
      <w:r>
        <w:rPr>
          <w:rFonts w:hint="eastAsia" w:ascii="Times New Roman" w:hAnsi="Times New Roman"/>
          <w:color w:val="auto"/>
          <w:spacing w:val="-2"/>
          <w:szCs w:val="32"/>
          <w:lang w:val="en-US" w:eastAsia="zh-CN"/>
        </w:rPr>
        <w:t>县级层面</w:t>
      </w:r>
      <w:r>
        <w:rPr>
          <w:rFonts w:hint="eastAsia" w:ascii="Times New Roman" w:hAnsi="Times New Roman"/>
          <w:color w:val="auto"/>
          <w:spacing w:val="-2"/>
          <w:szCs w:val="32"/>
        </w:rPr>
        <w:t>开展的灾害救助工作。</w:t>
      </w:r>
    </w:p>
    <w:p w14:paraId="424E7071">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rPr>
        <w:t>发生其他类型突发事件，根据需要可参照本预案开展救助工作。</w:t>
      </w:r>
    </w:p>
    <w:p w14:paraId="31FDBD9B">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1.4工作原则</w:t>
      </w:r>
    </w:p>
    <w:p w14:paraId="02C27FED">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ascii="Times New Roman" w:hAnsi="Times New Roman"/>
          <w:color w:val="auto"/>
          <w:spacing w:val="-2"/>
          <w:szCs w:val="32"/>
        </w:rPr>
        <w:t>坚持人民至上、生命至上，切实把确保人民生命财产安全放在第一位落到实处</w:t>
      </w:r>
      <w:r>
        <w:rPr>
          <w:rFonts w:hint="eastAsia" w:ascii="Times New Roman" w:hAnsi="Times New Roman"/>
          <w:color w:val="auto"/>
          <w:spacing w:val="-2"/>
          <w:szCs w:val="32"/>
        </w:rPr>
        <w:t>。</w:t>
      </w:r>
    </w:p>
    <w:p w14:paraId="46C2DAC2">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ascii="Times New Roman" w:hAnsi="Times New Roman"/>
          <w:color w:val="auto"/>
          <w:spacing w:val="-2"/>
          <w:szCs w:val="32"/>
        </w:rPr>
        <w:t>坚持统一指挥、综合协调、分级负责、属地管理为主</w:t>
      </w:r>
      <w:r>
        <w:rPr>
          <w:rFonts w:hint="eastAsia" w:ascii="Times New Roman" w:hAnsi="Times New Roman"/>
          <w:color w:val="auto"/>
          <w:spacing w:val="-2"/>
          <w:szCs w:val="32"/>
        </w:rPr>
        <w:t>。</w:t>
      </w:r>
    </w:p>
    <w:p w14:paraId="6F7CCA37">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ascii="Times New Roman" w:hAnsi="Times New Roman"/>
          <w:color w:val="auto"/>
          <w:spacing w:val="-2"/>
          <w:szCs w:val="32"/>
        </w:rPr>
        <w:t>坚持党委领导、政府负责、社会参与、群众自救，充分发挥基层群众性自治组织和公益性社会组织的作用</w:t>
      </w:r>
      <w:r>
        <w:rPr>
          <w:rFonts w:hint="eastAsia" w:ascii="Times New Roman" w:hAnsi="Times New Roman"/>
          <w:color w:val="auto"/>
          <w:spacing w:val="-2"/>
          <w:szCs w:val="32"/>
        </w:rPr>
        <w:t>。</w:t>
      </w:r>
    </w:p>
    <w:p w14:paraId="1206806C">
      <w:pPr>
        <w:pageBreakBefore w:val="0"/>
        <w:kinsoku/>
        <w:wordWrap/>
        <w:overflowPunct/>
        <w:topLinePunct w:val="0"/>
        <w:autoSpaceDE/>
        <w:autoSpaceDN/>
        <w:bidi w:val="0"/>
        <w:spacing w:line="600" w:lineRule="exact"/>
        <w:ind w:left="0" w:leftChars="0" w:firstLine="633"/>
        <w:textAlignment w:val="auto"/>
        <w:rPr>
          <w:color w:val="auto"/>
        </w:rPr>
      </w:pPr>
      <w:r>
        <w:rPr>
          <w:rFonts w:ascii="Times New Roman" w:hAnsi="Times New Roman"/>
          <w:color w:val="auto"/>
          <w:spacing w:val="-2"/>
          <w:szCs w:val="32"/>
        </w:rPr>
        <w:t>坚持安全第一、预防为主，推动防范救援救灾一体化，实现高效有序衔接，强化灾害防抗救全过程管理。</w:t>
      </w:r>
    </w:p>
    <w:p w14:paraId="46CC8C83">
      <w:pPr>
        <w:pStyle w:val="2"/>
        <w:pageBreakBefore w:val="0"/>
        <w:kinsoku/>
        <w:wordWrap/>
        <w:overflowPunct/>
        <w:topLinePunct w:val="0"/>
        <w:autoSpaceDE/>
        <w:autoSpaceDN/>
        <w:bidi w:val="0"/>
        <w:spacing w:line="600" w:lineRule="exact"/>
        <w:ind w:left="0" w:leftChars="0" w:firstLine="641"/>
        <w:textAlignment w:val="auto"/>
        <w:rPr>
          <w:rStyle w:val="25"/>
          <w:color w:val="auto"/>
        </w:rPr>
      </w:pPr>
      <w:r>
        <w:rPr>
          <w:rStyle w:val="25"/>
          <w:rFonts w:hint="eastAsia"/>
          <w:color w:val="auto"/>
        </w:rPr>
        <w:t>2组织指挥体系</w:t>
      </w:r>
    </w:p>
    <w:p w14:paraId="7772F585">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2.1</w:t>
      </w:r>
      <w:r>
        <w:rPr>
          <w:rFonts w:hint="eastAsia" w:ascii="黑体" w:hAnsi="黑体" w:eastAsia="黑体"/>
          <w:color w:val="auto"/>
          <w:lang w:val="en-US" w:eastAsia="zh-CN"/>
        </w:rPr>
        <w:t>县</w:t>
      </w:r>
      <w:r>
        <w:rPr>
          <w:rFonts w:hint="eastAsia" w:ascii="黑体" w:hAnsi="黑体" w:eastAsia="黑体"/>
          <w:color w:val="auto"/>
        </w:rPr>
        <w:t>安全生产和防灾减灾救灾委员会</w:t>
      </w:r>
    </w:p>
    <w:p w14:paraId="0FD5B2AD">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安全生产和防灾减灾救灾委员会（以下简称</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安防委）承担</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自然灾害救助应急综合协调工作，在</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委、</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政府领导下，负责组织开展</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级应急响应的灾害救助工作。主要包括：</w:t>
      </w:r>
    </w:p>
    <w:p w14:paraId="58D43F67">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rPr>
        <w:t>（</w:t>
      </w:r>
      <w:r>
        <w:rPr>
          <w:rFonts w:ascii="Times New Roman" w:hAnsi="Times New Roman"/>
          <w:color w:val="auto"/>
          <w:spacing w:val="-2"/>
          <w:szCs w:val="32"/>
        </w:rPr>
        <w:t>1）协调推动各成员单位和各地深入学习贯彻习近平总书记关于防灾减灾救灾工作的重要指示精神，贯彻落实党中央、国务院关于自然灾害救助工作的有关决策部署；</w:t>
      </w:r>
    </w:p>
    <w:p w14:paraId="12D04808">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rPr>
        <w:t>（</w:t>
      </w:r>
      <w:r>
        <w:rPr>
          <w:rFonts w:ascii="Times New Roman" w:hAnsi="Times New Roman"/>
          <w:color w:val="auto"/>
          <w:spacing w:val="-2"/>
          <w:szCs w:val="32"/>
        </w:rPr>
        <w:t>2）研究审议全</w:t>
      </w:r>
      <w:r>
        <w:rPr>
          <w:rFonts w:hint="eastAsia" w:ascii="Times New Roman" w:hAnsi="Times New Roman"/>
          <w:color w:val="auto"/>
          <w:spacing w:val="-2"/>
          <w:szCs w:val="32"/>
          <w:lang w:val="en-US" w:eastAsia="zh-CN"/>
        </w:rPr>
        <w:t>县</w:t>
      </w:r>
      <w:r>
        <w:rPr>
          <w:rFonts w:ascii="Times New Roman" w:hAnsi="Times New Roman"/>
          <w:color w:val="auto"/>
          <w:spacing w:val="-2"/>
          <w:szCs w:val="32"/>
        </w:rPr>
        <w:t>有关自然灾害救助的重大政策、重要制度并组织实施；</w:t>
      </w:r>
    </w:p>
    <w:p w14:paraId="3669703A">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rPr>
        <w:t>（</w:t>
      </w:r>
      <w:r>
        <w:rPr>
          <w:rFonts w:ascii="Times New Roman" w:hAnsi="Times New Roman"/>
          <w:color w:val="auto"/>
          <w:spacing w:val="-2"/>
          <w:szCs w:val="32"/>
        </w:rPr>
        <w:t>3）协调解决全</w:t>
      </w:r>
      <w:r>
        <w:rPr>
          <w:rFonts w:hint="eastAsia" w:ascii="Times New Roman" w:hAnsi="Times New Roman"/>
          <w:color w:val="auto"/>
          <w:spacing w:val="-2"/>
          <w:szCs w:val="32"/>
          <w:lang w:val="en-US" w:eastAsia="zh-CN"/>
        </w:rPr>
        <w:t>县</w:t>
      </w:r>
      <w:r>
        <w:rPr>
          <w:rFonts w:ascii="Times New Roman" w:hAnsi="Times New Roman"/>
          <w:color w:val="auto"/>
          <w:spacing w:val="-2"/>
          <w:szCs w:val="32"/>
        </w:rPr>
        <w:t>自然灾害救助重大问题，指导建立高效的自然灾害救助和救灾物资保障体系；</w:t>
      </w:r>
    </w:p>
    <w:p w14:paraId="3DEFF94D">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rPr>
        <w:t>（</w:t>
      </w:r>
      <w:r>
        <w:rPr>
          <w:rFonts w:ascii="Times New Roman" w:hAnsi="Times New Roman"/>
          <w:color w:val="auto"/>
          <w:spacing w:val="-2"/>
          <w:szCs w:val="32"/>
        </w:rPr>
        <w:t>4）组织自然灾害救助活动，保障受灾群众基本生活；</w:t>
      </w:r>
    </w:p>
    <w:p w14:paraId="3F6C8A81">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rPr>
        <w:t>（</w:t>
      </w:r>
      <w:r>
        <w:rPr>
          <w:rFonts w:ascii="Times New Roman" w:hAnsi="Times New Roman"/>
          <w:color w:val="auto"/>
          <w:spacing w:val="-2"/>
          <w:szCs w:val="32"/>
        </w:rPr>
        <w:t>5）组织指导自然灾害损失核查和综合评估；</w:t>
      </w:r>
    </w:p>
    <w:p w14:paraId="4CDE2F4F">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rPr>
        <w:t>（</w:t>
      </w:r>
      <w:r>
        <w:rPr>
          <w:rFonts w:ascii="Times New Roman" w:hAnsi="Times New Roman"/>
          <w:color w:val="auto"/>
          <w:spacing w:val="-2"/>
          <w:szCs w:val="32"/>
        </w:rPr>
        <w:t>6）完成</w:t>
      </w:r>
      <w:r>
        <w:rPr>
          <w:rFonts w:hint="eastAsia" w:ascii="Times New Roman" w:hAnsi="Times New Roman"/>
          <w:color w:val="auto"/>
          <w:spacing w:val="-2"/>
          <w:szCs w:val="32"/>
          <w:lang w:val="en-US" w:eastAsia="zh-CN"/>
        </w:rPr>
        <w:t>县</w:t>
      </w:r>
      <w:r>
        <w:rPr>
          <w:rFonts w:ascii="Times New Roman" w:hAnsi="Times New Roman"/>
          <w:color w:val="auto"/>
          <w:spacing w:val="-2"/>
          <w:szCs w:val="32"/>
        </w:rPr>
        <w:t>委、</w:t>
      </w:r>
      <w:r>
        <w:rPr>
          <w:rFonts w:hint="eastAsia" w:ascii="Times New Roman" w:hAnsi="Times New Roman"/>
          <w:color w:val="auto"/>
          <w:spacing w:val="-2"/>
          <w:szCs w:val="32"/>
          <w:lang w:val="en-US" w:eastAsia="zh-CN"/>
        </w:rPr>
        <w:t>县</w:t>
      </w:r>
      <w:r>
        <w:rPr>
          <w:rFonts w:ascii="Times New Roman" w:hAnsi="Times New Roman"/>
          <w:color w:val="auto"/>
          <w:spacing w:val="-2"/>
          <w:szCs w:val="32"/>
        </w:rPr>
        <w:t>政府交办的其他灾害救助工作。</w:t>
      </w:r>
    </w:p>
    <w:p w14:paraId="751D2531">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rPr>
        <w:t>本预案启动后，</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安防委有关成员单位在</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安防委领导下做好以下工作：</w:t>
      </w:r>
    </w:p>
    <w:p w14:paraId="52E30C5D">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委宣传部：负责灾害救助新闻宣传和舆论引导，指导做好新闻发布。负责灾害救助网络舆情监管，及时通报处置敏感信息。</w:t>
      </w:r>
    </w:p>
    <w:p w14:paraId="62A3AFF4">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委社会工作部：负责统筹指导有关部门和单位，协调组织志愿服务力量参与灾害救助工作。</w:t>
      </w:r>
    </w:p>
    <w:p w14:paraId="07DB5455">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县发展和改革局</w:t>
      </w:r>
      <w:r>
        <w:rPr>
          <w:rFonts w:hint="eastAsia" w:ascii="Times New Roman" w:hAnsi="Times New Roman"/>
          <w:color w:val="auto"/>
          <w:spacing w:val="-2"/>
          <w:szCs w:val="32"/>
        </w:rPr>
        <w:t>：负责指导供电企业做好自然灾害电力应急保障；指导有关部门编制自然灾害灾后恢复重建规划。</w:t>
      </w:r>
    </w:p>
    <w:p w14:paraId="06693A1F">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教育局：负责指导区教育部门和学校，配合有关部门转移安置受灾师生，为受灾群众集中安置协调提供校舍，做好校舍恢复重建工作；按照灾情统计调查有关制度，做好本行业灾害损失统计、报送等工作。</w:t>
      </w:r>
    </w:p>
    <w:p w14:paraId="6A1286B4">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县工业信息科技</w:t>
      </w:r>
      <w:r>
        <w:rPr>
          <w:rFonts w:hint="eastAsia" w:ascii="Times New Roman" w:hAnsi="Times New Roman"/>
          <w:color w:val="auto"/>
          <w:spacing w:val="-2"/>
          <w:szCs w:val="32"/>
        </w:rPr>
        <w:t>局：负责防护和消杀用品、药品等产能储备工作。</w:t>
      </w:r>
    </w:p>
    <w:p w14:paraId="35C69AEB">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民政局：负责指导慈善组织开展募捐和救助活动，与</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应急管理局做好救助政策衔接；按照灾情统计调查有关制度，做好本行业灾害损失统计、报送等工作。</w:t>
      </w:r>
    </w:p>
    <w:p w14:paraId="1968B337">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财政局：负责按照财权事权与支出相适应原则，</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政府承担的自然灾害救灾资金和灾害救助工作经费等纳入相关部门预算统筹保障，及时下拨灾害救助资金并加强监督管理。负责组织监管的国有企业积极参与防灾减灾救灾工作。</w:t>
      </w:r>
    </w:p>
    <w:p w14:paraId="47A72577">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自然资源局：负责及时发布地质灾害的监测、预警和预报；指导灾区做好灾后重建国土空间规划、建房选址，加快用地、规划审批；按照灾情统计调查有关制度，做好本行业灾害损失统计、报送等工作；负责组织灾区现场影像获取等应急测绘，开展灾情监测和空间分析，提供应急测绘保障服务。</w:t>
      </w:r>
    </w:p>
    <w:p w14:paraId="14E78011">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佳木斯市汤原县</w:t>
      </w:r>
      <w:r>
        <w:rPr>
          <w:rFonts w:hint="eastAsia" w:ascii="Times New Roman" w:hAnsi="Times New Roman"/>
          <w:color w:val="auto"/>
          <w:spacing w:val="-2"/>
          <w:szCs w:val="32"/>
        </w:rPr>
        <w:t>生态环境局：负责协调环境监测机构开展灾后环境应急监测工作，开展受灾地区生态环境状况调查评估。</w:t>
      </w:r>
    </w:p>
    <w:p w14:paraId="03EC76B6">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县住房和城乡建设</w:t>
      </w:r>
      <w:r>
        <w:rPr>
          <w:rFonts w:hint="eastAsia" w:ascii="Times New Roman" w:hAnsi="Times New Roman"/>
          <w:color w:val="auto"/>
          <w:spacing w:val="-2"/>
          <w:szCs w:val="32"/>
        </w:rPr>
        <w:t>局：负责指导灾区因灾倒损住房恢复重建工作；利用闲置公租房、保租房等房源为有需要的受灾群众提供过渡性安置住房；按照灾情统计调查有关制度，做好本行业灾害损失统计、报送等工作。</w:t>
      </w:r>
    </w:p>
    <w:p w14:paraId="39BF7109">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交通</w:t>
      </w:r>
      <w:r>
        <w:rPr>
          <w:rFonts w:hint="eastAsia" w:ascii="Times New Roman" w:hAnsi="Times New Roman"/>
          <w:color w:val="auto"/>
          <w:spacing w:val="-2"/>
          <w:szCs w:val="32"/>
          <w:lang w:val="en-US" w:eastAsia="zh-CN"/>
        </w:rPr>
        <w:t>运输</w:t>
      </w:r>
      <w:r>
        <w:rPr>
          <w:rFonts w:hint="eastAsia" w:ascii="Times New Roman" w:hAnsi="Times New Roman"/>
          <w:color w:val="auto"/>
          <w:spacing w:val="-2"/>
          <w:szCs w:val="32"/>
        </w:rPr>
        <w:t>局：负责建立救灾物资、人员运输绿色通道，抢修损毁交通基础设施，保障救灾物资运输畅通和人员及时转运；按照灾情统计调查有关制度，做好本行业灾害损失统计、报送等工作。</w:t>
      </w:r>
    </w:p>
    <w:p w14:paraId="16AA6B49">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公安局：负责灾区社会治安管理、道路交通疏导工作，协助统计伤亡人员信息。</w:t>
      </w:r>
    </w:p>
    <w:p w14:paraId="75555E7E">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水务局：负责及时通报水旱灾害预警预报信息，指导受灾地区水利水电工程设施修复、水利行业供水和村镇应急供水；按照灾情统计调查有关制度，做好本行业灾害损失统计、报送等工作。</w:t>
      </w:r>
    </w:p>
    <w:p w14:paraId="391C2198">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农业农村局：负责及时通报重大病虫害预警预报信息，指导各地做好农业灾后生产自救和恢复工作；按照灾情统计调查有关制度，做好本行业灾害损失统计、报送等工作。</w:t>
      </w:r>
    </w:p>
    <w:p w14:paraId="21191D2C">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商务和经济合作局：负责加强生活必需品市场监测，保障市场供应；按照灾情统计调查有关制度，做好本行业灾害损失统计、报送等工作。</w:t>
      </w:r>
    </w:p>
    <w:p w14:paraId="46A1AE10">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卫生健康</w:t>
      </w:r>
      <w:r>
        <w:rPr>
          <w:rFonts w:hint="eastAsia" w:ascii="Times New Roman" w:hAnsi="Times New Roman"/>
          <w:color w:val="auto"/>
          <w:spacing w:val="-2"/>
          <w:szCs w:val="32"/>
          <w:lang w:val="en-US" w:eastAsia="zh-CN"/>
        </w:rPr>
        <w:t>局</w:t>
      </w:r>
      <w:r>
        <w:rPr>
          <w:rFonts w:hint="eastAsia" w:ascii="Times New Roman" w:hAnsi="Times New Roman"/>
          <w:color w:val="auto"/>
          <w:spacing w:val="-2"/>
          <w:szCs w:val="32"/>
        </w:rPr>
        <w:t>：负责统筹调度应急医疗资源，组织开展医疗救治和受灾群众心理援助；按照灾情统计调查有关制度，做好本行业灾害损失统计、报送等工作；负责开展灾后传染病和生活饮用水监测、预警，实施卫生防疫和应急处理措施等工作。</w:t>
      </w:r>
    </w:p>
    <w:p w14:paraId="4EBACE75">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应急管理局：负责承担</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防委办日常工作；统计、发布、共享灾情信息，指导转移安置受灾群众，组织指导灾情核查、损失评估，依法引导开展救灾捐赠，管理、分配救灾款物并监督使用；负责开展震情会商，提供震情趋势研判意见，及时发布信息等工作。</w:t>
      </w:r>
    </w:p>
    <w:p w14:paraId="69D3E1E2">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县政府</w:t>
      </w:r>
      <w:r>
        <w:rPr>
          <w:rFonts w:hint="eastAsia" w:ascii="Times New Roman" w:hAnsi="Times New Roman"/>
          <w:color w:val="auto"/>
          <w:spacing w:val="-2"/>
          <w:szCs w:val="32"/>
        </w:rPr>
        <w:t>外事办：负责救灾捐赠的涉外工作，协助做好灾害救助物资的联络接收工作。</w:t>
      </w:r>
    </w:p>
    <w:p w14:paraId="3F98D3BE">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市场监</w:t>
      </w:r>
      <w:r>
        <w:rPr>
          <w:rFonts w:hint="eastAsia" w:ascii="Times New Roman" w:hAnsi="Times New Roman"/>
          <w:color w:val="auto"/>
          <w:spacing w:val="-2"/>
          <w:szCs w:val="32"/>
          <w:lang w:val="en-US" w:eastAsia="zh-CN"/>
        </w:rPr>
        <w:t>管理</w:t>
      </w:r>
      <w:r>
        <w:rPr>
          <w:rFonts w:hint="eastAsia" w:ascii="Times New Roman" w:hAnsi="Times New Roman"/>
          <w:color w:val="auto"/>
          <w:spacing w:val="-2"/>
          <w:szCs w:val="32"/>
        </w:rPr>
        <w:t>局：负责灾害安置点食品安全保障，维护受灾地区价格秩序，并按职责分工做好有关工作。</w:t>
      </w:r>
    </w:p>
    <w:p w14:paraId="77854C2A">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县文化和旅游</w:t>
      </w:r>
      <w:r>
        <w:rPr>
          <w:rFonts w:hint="eastAsia" w:ascii="Times New Roman" w:hAnsi="Times New Roman"/>
          <w:color w:val="auto"/>
          <w:spacing w:val="-2"/>
          <w:szCs w:val="32"/>
        </w:rPr>
        <w:t>局：负责指导协调自然灾害类突发事件应急播报，灾害救助公益宣传和动员；负责文化和旅游领域灾害救助保障工作；按照灾情统计调查有关制度，做好本行业灾害损失统计、报送等工作。</w:t>
      </w:r>
    </w:p>
    <w:p w14:paraId="2FD331BD">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县林业和</w:t>
      </w:r>
      <w:r>
        <w:rPr>
          <w:rFonts w:hint="eastAsia" w:ascii="Times New Roman" w:hAnsi="Times New Roman"/>
          <w:color w:val="auto"/>
          <w:spacing w:val="-2"/>
          <w:szCs w:val="32"/>
        </w:rPr>
        <w:t>草</w:t>
      </w:r>
      <w:r>
        <w:rPr>
          <w:rFonts w:hint="eastAsia" w:ascii="Times New Roman" w:hAnsi="Times New Roman"/>
          <w:color w:val="auto"/>
          <w:spacing w:val="-2"/>
          <w:szCs w:val="32"/>
          <w:lang w:val="en-US" w:eastAsia="zh-CN"/>
        </w:rPr>
        <w:t>原</w:t>
      </w:r>
      <w:r>
        <w:rPr>
          <w:rFonts w:hint="eastAsia" w:ascii="Times New Roman" w:hAnsi="Times New Roman"/>
          <w:color w:val="auto"/>
          <w:spacing w:val="-2"/>
          <w:szCs w:val="32"/>
        </w:rPr>
        <w:t>局：负责及时通报森林火灾和林草生物灾害信息；按照灾情统计调查有关制度，做好本行业灾害损失统计、报送等工作。</w:t>
      </w:r>
    </w:p>
    <w:p w14:paraId="54C5B27E">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红十字会：负责筹措救灾物资、依法开展救灾募捐等活动。</w:t>
      </w:r>
    </w:p>
    <w:p w14:paraId="0C2D2EA5">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气象局：负责发布灾害预警信息，为自然灾害救助提供气象保障服务；按照灾情统计调查有关制度，做好本行业灾害损失统计、报送等工作。</w:t>
      </w:r>
    </w:p>
    <w:p w14:paraId="4CABA12B">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spacing w:val="-2"/>
          <w:szCs w:val="32"/>
          <w:lang w:val="en-US" w:eastAsia="zh-CN"/>
        </w:rPr>
        <w:t>县</w:t>
      </w:r>
      <w:r>
        <w:rPr>
          <w:rFonts w:hint="eastAsia" w:ascii="Times New Roman" w:hAnsi="Times New Roman"/>
          <w:spacing w:val="-2"/>
          <w:szCs w:val="32"/>
        </w:rPr>
        <w:t>粮食和物资储备局</w:t>
      </w:r>
      <w:r>
        <w:rPr>
          <w:rFonts w:hint="eastAsia" w:ascii="Times New Roman" w:hAnsi="Times New Roman"/>
          <w:color w:val="auto"/>
          <w:spacing w:val="-2"/>
          <w:szCs w:val="32"/>
        </w:rPr>
        <w:t>：负责组织粮油应急储备投放，保障灾区粮油市场供应等工作。</w:t>
      </w:r>
    </w:p>
    <w:p w14:paraId="28344D37">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汤原县火车</w:t>
      </w:r>
      <w:r>
        <w:rPr>
          <w:rFonts w:hint="eastAsia" w:ascii="Times New Roman" w:hAnsi="Times New Roman"/>
          <w:color w:val="auto"/>
          <w:spacing w:val="-2"/>
          <w:szCs w:val="32"/>
        </w:rPr>
        <w:t>站：负责保障救灾人员及物资设备的优先铁路运输等工作。</w:t>
      </w:r>
    </w:p>
    <w:p w14:paraId="1E393B9A">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rPr>
        <w:t>国网</w:t>
      </w:r>
      <w:r>
        <w:rPr>
          <w:rFonts w:hint="eastAsia" w:ascii="Times New Roman" w:hAnsi="Times New Roman"/>
          <w:color w:val="auto"/>
          <w:spacing w:val="-2"/>
          <w:szCs w:val="32"/>
          <w:lang w:val="en-US" w:eastAsia="zh-CN"/>
        </w:rPr>
        <w:t>汤原</w:t>
      </w:r>
      <w:r>
        <w:rPr>
          <w:rFonts w:hint="eastAsia" w:ascii="Times New Roman" w:hAnsi="Times New Roman"/>
          <w:color w:val="auto"/>
          <w:spacing w:val="-2"/>
          <w:szCs w:val="32"/>
        </w:rPr>
        <w:t>供电公司：负责保障灾害救助电力供应，帮助灾区抢修和恢复电力设施，保证灾区电力供应；按照灾情统计调查有关制度，做好本公司灾害损失统计、报送等工作。</w:t>
      </w:r>
    </w:p>
    <w:p w14:paraId="4A270CE8">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汤原</w:t>
      </w:r>
      <w:r>
        <w:rPr>
          <w:rFonts w:hint="eastAsia" w:ascii="Times New Roman" w:hAnsi="Times New Roman"/>
          <w:color w:val="auto"/>
          <w:spacing w:val="-2"/>
          <w:szCs w:val="32"/>
        </w:rPr>
        <w:t>消防救援</w:t>
      </w:r>
      <w:r>
        <w:rPr>
          <w:rFonts w:hint="eastAsia" w:ascii="Times New Roman" w:hAnsi="Times New Roman"/>
          <w:color w:val="auto"/>
          <w:spacing w:val="-2"/>
          <w:szCs w:val="32"/>
          <w:lang w:val="en-US" w:eastAsia="zh-CN"/>
        </w:rPr>
        <w:t>大</w:t>
      </w:r>
      <w:r>
        <w:rPr>
          <w:rFonts w:hint="eastAsia" w:ascii="Times New Roman" w:hAnsi="Times New Roman"/>
          <w:color w:val="auto"/>
          <w:spacing w:val="-2"/>
          <w:szCs w:val="32"/>
        </w:rPr>
        <w:t>队：参加灾害救助工作，协助受灾地区做好群众转移、救灾物资运送、发放，做好受灾群众转移集中安置点消防安全等工作。</w:t>
      </w:r>
    </w:p>
    <w:p w14:paraId="0E1148F2">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安防委其他有关成员单位，按照各自职责协助灾区做好自然灾害救助应急保障工作。</w:t>
      </w:r>
    </w:p>
    <w:p w14:paraId="28EA7BB1">
      <w:pPr>
        <w:pStyle w:val="3"/>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2.2</w:t>
      </w:r>
      <w:r>
        <w:rPr>
          <w:rFonts w:hint="eastAsia"/>
          <w:color w:val="auto"/>
          <w:lang w:val="en-US" w:eastAsia="zh-CN"/>
        </w:rPr>
        <w:t>县</w:t>
      </w:r>
      <w:r>
        <w:rPr>
          <w:rFonts w:hint="eastAsia" w:ascii="Times New Roman" w:hAnsi="Times New Roman"/>
          <w:bCs/>
          <w:color w:val="auto"/>
          <w:szCs w:val="32"/>
        </w:rPr>
        <w:t>安全生产和防灾减灾救灾委员会</w:t>
      </w:r>
      <w:r>
        <w:rPr>
          <w:rFonts w:ascii="Times New Roman" w:hAnsi="Times New Roman"/>
          <w:bCs/>
          <w:color w:val="auto"/>
          <w:szCs w:val="32"/>
        </w:rPr>
        <w:t>办公室</w:t>
      </w:r>
    </w:p>
    <w:p w14:paraId="489BC6A1">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安全生产和防灾减灾救灾委员会</w:t>
      </w:r>
      <w:r>
        <w:rPr>
          <w:rFonts w:ascii="Times New Roman" w:hAnsi="Times New Roman"/>
          <w:color w:val="auto"/>
          <w:spacing w:val="-2"/>
          <w:szCs w:val="32"/>
        </w:rPr>
        <w:t>办公室</w:t>
      </w:r>
      <w:r>
        <w:rPr>
          <w:rFonts w:hint="eastAsia" w:ascii="Times New Roman" w:hAnsi="Times New Roman"/>
          <w:color w:val="auto"/>
          <w:spacing w:val="-2"/>
          <w:szCs w:val="32"/>
        </w:rPr>
        <w:t>（以下简称</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安防委办）承担自然灾害救助应急综合协调日常工作，在</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安防委领导下，主要负责组织开展灾情会商核定、调度灾情和救助工作进展动态、组织指导开展灾情核查和损失评估、督促做好因灾倒损住房恢复重建、健全完善救灾捐赠款物管理制度等工作</w:t>
      </w:r>
      <w:r>
        <w:rPr>
          <w:rFonts w:ascii="Times New Roman" w:hAnsi="Times New Roman"/>
          <w:color w:val="auto"/>
          <w:spacing w:val="-2"/>
          <w:szCs w:val="32"/>
        </w:rPr>
        <w:t>。</w:t>
      </w:r>
    </w:p>
    <w:p w14:paraId="188624EE">
      <w:pPr>
        <w:pStyle w:val="3"/>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2.3专家组</w:t>
      </w:r>
    </w:p>
    <w:p w14:paraId="48CC5249">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防委办按照自然灾害形式，组织应急救援、勘测设计、地质灾害、土木工程、水利水电、电力调度与运维检修、地震工程、气象、测绘、环境科学等领域专家组成专家组，为自然灾害救助工作提供政策咨询和建议，为灾情评估、灾后救助和灾后恢复重建提出咨询意见</w:t>
      </w:r>
      <w:r>
        <w:rPr>
          <w:rFonts w:ascii="Times New Roman" w:hAnsi="Times New Roman"/>
          <w:color w:val="auto"/>
          <w:spacing w:val="-2"/>
          <w:szCs w:val="32"/>
        </w:rPr>
        <w:t>。</w:t>
      </w:r>
    </w:p>
    <w:p w14:paraId="7A1EE5B7">
      <w:pPr>
        <w:pStyle w:val="2"/>
        <w:pageBreakBefore w:val="0"/>
        <w:kinsoku/>
        <w:wordWrap/>
        <w:overflowPunct/>
        <w:topLinePunct w:val="0"/>
        <w:autoSpaceDE/>
        <w:autoSpaceDN/>
        <w:bidi w:val="0"/>
        <w:spacing w:line="600" w:lineRule="exact"/>
        <w:ind w:left="0" w:leftChars="0" w:firstLine="641"/>
        <w:textAlignment w:val="auto"/>
        <w:rPr>
          <w:rFonts w:hint="eastAsia"/>
          <w:color w:val="auto"/>
        </w:rPr>
      </w:pPr>
      <w:r>
        <w:rPr>
          <w:rFonts w:hint="eastAsia"/>
          <w:color w:val="auto"/>
        </w:rPr>
        <w:t>3灾害救助准备</w:t>
      </w:r>
    </w:p>
    <w:p w14:paraId="05728CA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eastAsia" w:ascii="Times New Roman" w:hAnsi="Times New Roman" w:eastAsia="仿宋_GB2312" w:cs="Times New Roman"/>
          <w:color w:val="auto"/>
          <w:spacing w:val="-2"/>
          <w:kern w:val="2"/>
          <w:sz w:val="32"/>
          <w:szCs w:val="32"/>
          <w:lang w:val="en-US" w:eastAsia="zh-CN" w:bidi="ar-SA"/>
        </w:rPr>
      </w:pPr>
      <w:r>
        <w:rPr>
          <w:rFonts w:hint="eastAsia" w:ascii="Times New Roman" w:hAnsi="Times New Roman" w:eastAsia="仿宋_GB2312" w:cs="Times New Roman"/>
          <w:color w:val="auto"/>
          <w:spacing w:val="-2"/>
          <w:kern w:val="2"/>
          <w:sz w:val="32"/>
          <w:szCs w:val="32"/>
          <w:lang w:val="en-US" w:eastAsia="zh-CN" w:bidi="ar-SA"/>
        </w:rPr>
        <w:t>县气象、水利、自然资源、林草、农业农村等部门及时向县安全生产和防灾救灾救灾委员和履行救灾职责的成员单位通报自然灾害预警预报信息。县安全生产和防灾救灾救灾委员会根据自然灾害预警预报信息，结合可能受影响地区的自然条件、人口和社会经济状况，对可能出现的灾情进行预评估，当可能威胁人民生命财产安全、影响基本生活、需要提前采取应对措施时，视情采取以下一项或多项救助准备措施：</w:t>
      </w:r>
    </w:p>
    <w:p w14:paraId="583EEAA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eastAsia" w:ascii="Times New Roman" w:hAnsi="Times New Roman" w:eastAsia="仿宋_GB2312" w:cs="Times New Roman"/>
          <w:color w:val="auto"/>
          <w:spacing w:val="-2"/>
          <w:kern w:val="2"/>
          <w:sz w:val="32"/>
          <w:szCs w:val="32"/>
          <w:lang w:val="en-US" w:eastAsia="zh-CN" w:bidi="ar-SA"/>
        </w:rPr>
      </w:pPr>
      <w:r>
        <w:rPr>
          <w:rFonts w:hint="eastAsia" w:ascii="Times New Roman" w:hAnsi="Times New Roman" w:eastAsia="仿宋_GB2312" w:cs="Times New Roman"/>
          <w:color w:val="auto"/>
          <w:spacing w:val="-2"/>
          <w:kern w:val="2"/>
          <w:sz w:val="32"/>
          <w:szCs w:val="32"/>
          <w:lang w:val="en-US" w:eastAsia="zh-CN" w:bidi="ar-SA"/>
        </w:rPr>
        <w:t>（1）向可能受影响的乡（镇）、农场、社区通报预警预报信息，提出灾害救助准备工作要求。</w:t>
      </w:r>
    </w:p>
    <w:p w14:paraId="038FC1F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eastAsia" w:ascii="Times New Roman" w:hAnsi="Times New Roman" w:eastAsia="仿宋_GB2312" w:cs="Times New Roman"/>
          <w:color w:val="auto"/>
          <w:spacing w:val="-2"/>
          <w:kern w:val="2"/>
          <w:sz w:val="32"/>
          <w:szCs w:val="32"/>
          <w:lang w:val="en-US" w:eastAsia="zh-CN" w:bidi="ar-SA"/>
        </w:rPr>
      </w:pPr>
      <w:r>
        <w:rPr>
          <w:rFonts w:hint="eastAsia" w:ascii="Times New Roman" w:hAnsi="Times New Roman" w:eastAsia="仿宋_GB2312" w:cs="Times New Roman"/>
          <w:color w:val="auto"/>
          <w:spacing w:val="-2"/>
          <w:kern w:val="2"/>
          <w:sz w:val="32"/>
          <w:szCs w:val="32"/>
          <w:lang w:val="en-US" w:eastAsia="zh-CN" w:bidi="ar-SA"/>
        </w:rPr>
        <w:t>（2）加强应急值守，密切跟踪灾害风险变化和发展趋势，对灾害可能造成的损失进行动态评估，及时调整相关措施。</w:t>
      </w:r>
    </w:p>
    <w:p w14:paraId="6EEB524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eastAsia" w:ascii="Times New Roman" w:hAnsi="Times New Roman" w:eastAsia="仿宋_GB2312" w:cs="Times New Roman"/>
          <w:color w:val="auto"/>
          <w:spacing w:val="-2"/>
          <w:kern w:val="2"/>
          <w:sz w:val="32"/>
          <w:szCs w:val="32"/>
          <w:lang w:val="en-US" w:eastAsia="zh-CN" w:bidi="ar-SA"/>
        </w:rPr>
      </w:pPr>
      <w:r>
        <w:rPr>
          <w:rFonts w:hint="eastAsia" w:ascii="Times New Roman" w:hAnsi="Times New Roman" w:eastAsia="仿宋_GB2312" w:cs="Times New Roman"/>
          <w:color w:val="auto"/>
          <w:spacing w:val="-2"/>
          <w:kern w:val="2"/>
          <w:sz w:val="32"/>
          <w:szCs w:val="32"/>
          <w:lang w:val="en-US" w:eastAsia="zh-CN" w:bidi="ar-SA"/>
        </w:rPr>
        <w:t>（3）通知有关乡（镇）、农场、社区做好救灾物资准备，紧急情况下提前调拨；启动与交通运输等部门和单位的应急联动机制，做好救灾物资调运准备。</w:t>
      </w:r>
    </w:p>
    <w:p w14:paraId="1FC6D47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eastAsia" w:ascii="Times New Roman" w:hAnsi="Times New Roman" w:eastAsia="仿宋_GB2312" w:cs="Times New Roman"/>
          <w:color w:val="auto"/>
          <w:spacing w:val="-2"/>
          <w:kern w:val="2"/>
          <w:sz w:val="32"/>
          <w:szCs w:val="32"/>
          <w:lang w:val="en-US" w:eastAsia="zh-CN" w:bidi="ar-SA"/>
        </w:rPr>
      </w:pPr>
      <w:r>
        <w:rPr>
          <w:rFonts w:hint="eastAsia" w:ascii="Times New Roman" w:hAnsi="Times New Roman" w:eastAsia="仿宋_GB2312" w:cs="Times New Roman"/>
          <w:color w:val="auto"/>
          <w:spacing w:val="-2"/>
          <w:kern w:val="2"/>
          <w:sz w:val="32"/>
          <w:szCs w:val="32"/>
          <w:lang w:val="en-US" w:eastAsia="zh-CN" w:bidi="ar-SA"/>
        </w:rPr>
        <w:t>（4）派出工作组，实地了解灾害风险，检查指导各项救灾准备工作。</w:t>
      </w:r>
    </w:p>
    <w:p w14:paraId="51FCC66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eastAsia" w:ascii="Times New Roman" w:hAnsi="Times New Roman" w:eastAsia="仿宋_GB2312" w:cs="Times New Roman"/>
          <w:color w:val="auto"/>
          <w:spacing w:val="-2"/>
          <w:kern w:val="2"/>
          <w:sz w:val="32"/>
          <w:szCs w:val="32"/>
          <w:lang w:val="en-US" w:eastAsia="zh-CN" w:bidi="ar-SA"/>
        </w:rPr>
      </w:pPr>
      <w:r>
        <w:rPr>
          <w:rFonts w:hint="eastAsia" w:ascii="Times New Roman" w:hAnsi="Times New Roman" w:eastAsia="仿宋_GB2312" w:cs="Times New Roman"/>
          <w:color w:val="auto"/>
          <w:spacing w:val="-2"/>
          <w:kern w:val="2"/>
          <w:sz w:val="32"/>
          <w:szCs w:val="32"/>
          <w:lang w:val="en-US" w:eastAsia="zh-CN" w:bidi="ar-SA"/>
        </w:rPr>
        <w:t>（5）向县委、县政府报告预警及灾害救助准备工作情况，并向县</w:t>
      </w:r>
      <w:r>
        <w:rPr>
          <w:rFonts w:hint="eastAsia" w:ascii="Times New Roman" w:hAnsi="Times New Roman" w:cs="Times New Roman"/>
          <w:color w:val="auto"/>
          <w:spacing w:val="-2"/>
          <w:kern w:val="2"/>
          <w:sz w:val="32"/>
          <w:szCs w:val="32"/>
          <w:lang w:val="en-US" w:eastAsia="zh-CN" w:bidi="ar-SA"/>
        </w:rPr>
        <w:t>安防委</w:t>
      </w:r>
      <w:r>
        <w:rPr>
          <w:rFonts w:hint="default" w:ascii="Times New Roman" w:hAnsi="Times New Roman" w:eastAsia="仿宋_GB2312" w:cs="Times New Roman"/>
          <w:color w:val="auto"/>
          <w:spacing w:val="-2"/>
          <w:kern w:val="2"/>
          <w:sz w:val="32"/>
          <w:szCs w:val="32"/>
          <w:lang w:val="en-US" w:eastAsia="zh-CN" w:bidi="ar-SA"/>
        </w:rPr>
        <w:t>成员单位</w:t>
      </w:r>
      <w:r>
        <w:rPr>
          <w:rFonts w:hint="eastAsia" w:ascii="Times New Roman" w:hAnsi="Times New Roman" w:eastAsia="仿宋_GB2312" w:cs="Times New Roman"/>
          <w:color w:val="auto"/>
          <w:spacing w:val="-2"/>
          <w:kern w:val="2"/>
          <w:sz w:val="32"/>
          <w:szCs w:val="32"/>
          <w:lang w:val="en-US" w:eastAsia="zh-CN" w:bidi="ar-SA"/>
        </w:rPr>
        <w:t>通报。</w:t>
      </w:r>
    </w:p>
    <w:p w14:paraId="21EC6B0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2" w:firstLineChars="200"/>
        <w:textAlignment w:val="auto"/>
        <w:rPr>
          <w:color w:val="auto"/>
        </w:rPr>
      </w:pPr>
      <w:r>
        <w:rPr>
          <w:rFonts w:hint="eastAsia" w:ascii="Times New Roman" w:hAnsi="Times New Roman" w:eastAsia="仿宋_GB2312" w:cs="Times New Roman"/>
          <w:color w:val="auto"/>
          <w:spacing w:val="-2"/>
          <w:kern w:val="2"/>
          <w:sz w:val="32"/>
          <w:szCs w:val="32"/>
          <w:lang w:val="en-US" w:eastAsia="zh-CN" w:bidi="ar-SA"/>
        </w:rPr>
        <w:t>（6）向社会发布预警</w:t>
      </w:r>
      <w:r>
        <w:rPr>
          <w:rFonts w:hint="default" w:ascii="Times New Roman" w:hAnsi="Times New Roman" w:eastAsia="仿宋_GB2312" w:cs="Times New Roman"/>
          <w:color w:val="auto"/>
          <w:spacing w:val="-2"/>
          <w:kern w:val="2"/>
          <w:sz w:val="32"/>
          <w:szCs w:val="32"/>
          <w:lang w:val="en-US" w:eastAsia="zh-CN" w:bidi="ar-SA"/>
        </w:rPr>
        <w:t>及相关工作开展情况</w:t>
      </w:r>
      <w:r>
        <w:rPr>
          <w:rFonts w:hint="eastAsia" w:ascii="Times New Roman" w:hAnsi="Times New Roman" w:eastAsia="仿宋_GB2312" w:cs="Times New Roman"/>
          <w:color w:val="auto"/>
          <w:spacing w:val="-2"/>
          <w:kern w:val="2"/>
          <w:sz w:val="32"/>
          <w:szCs w:val="32"/>
          <w:lang w:val="en-US" w:eastAsia="zh-CN" w:bidi="ar-SA"/>
        </w:rPr>
        <w:t>。</w:t>
      </w:r>
    </w:p>
    <w:p w14:paraId="05591FB9">
      <w:pPr>
        <w:pStyle w:val="2"/>
        <w:pageBreakBefore w:val="0"/>
        <w:kinsoku/>
        <w:wordWrap/>
        <w:overflowPunct/>
        <w:topLinePunct w:val="0"/>
        <w:autoSpaceDE/>
        <w:autoSpaceDN/>
        <w:bidi w:val="0"/>
        <w:spacing w:line="600" w:lineRule="exact"/>
        <w:ind w:left="0" w:leftChars="0"/>
        <w:textAlignment w:val="auto"/>
        <w:rPr>
          <w:color w:val="auto"/>
        </w:rPr>
      </w:pPr>
      <w:r>
        <w:rPr>
          <w:rFonts w:hint="eastAsia"/>
          <w:color w:val="auto"/>
        </w:rPr>
        <w:t>4灾情信息报告和发布</w:t>
      </w:r>
    </w:p>
    <w:p w14:paraId="284C557E">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lang w:val="en-US" w:eastAsia="zh-CN"/>
        </w:rPr>
        <w:t>县</w:t>
      </w:r>
      <w:r>
        <w:rPr>
          <w:rFonts w:hint="eastAsia"/>
          <w:color w:val="auto"/>
        </w:rPr>
        <w:t>安防委</w:t>
      </w:r>
      <w:r>
        <w:rPr>
          <w:color w:val="auto"/>
        </w:rPr>
        <w:t>成员单位按照</w:t>
      </w:r>
      <w:r>
        <w:rPr>
          <w:rFonts w:hint="eastAsia"/>
          <w:color w:val="auto"/>
          <w:lang w:val="en-US" w:eastAsia="zh-CN"/>
        </w:rPr>
        <w:t>上级</w:t>
      </w:r>
      <w:r>
        <w:rPr>
          <w:rFonts w:hint="eastAsia"/>
          <w:color w:val="auto"/>
        </w:rPr>
        <w:t>政府</w:t>
      </w:r>
      <w:r>
        <w:rPr>
          <w:color w:val="auto"/>
        </w:rPr>
        <w:t>关于突发灾害事件信息报送的要求，以及《自然灾害情况统计调查制度》和《特别重大自然灾害损失统计调查制度》等有关规定，做好灾情信息统计报送、核查评估、会商核定和部门间信息共享等工作。</w:t>
      </w:r>
    </w:p>
    <w:p w14:paraId="3A57D598">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4.1灾情信息报告</w:t>
      </w:r>
    </w:p>
    <w:p w14:paraId="2135AD9B">
      <w:pPr>
        <w:pageBreakBefore w:val="0"/>
        <w:kinsoku/>
        <w:wordWrap/>
        <w:overflowPunct/>
        <w:topLinePunct w:val="0"/>
        <w:autoSpaceDE/>
        <w:autoSpaceDN/>
        <w:bidi w:val="0"/>
        <w:spacing w:line="600" w:lineRule="exact"/>
        <w:ind w:left="0" w:leftChars="0" w:firstLine="641"/>
        <w:textAlignment w:val="auto"/>
        <w:rPr>
          <w:rFonts w:ascii="Times New Roman" w:hAnsi="Times New Roman"/>
          <w:color w:val="auto"/>
          <w:spacing w:val="-2"/>
          <w:szCs w:val="32"/>
        </w:rPr>
      </w:pPr>
      <w:r>
        <w:rPr>
          <w:rFonts w:hint="eastAsia"/>
          <w:color w:val="auto"/>
        </w:rPr>
        <w:t>4.1.1</w:t>
      </w:r>
      <w:r>
        <w:rPr>
          <w:rFonts w:hint="eastAsia" w:ascii="Times New Roman" w:hAnsi="Times New Roman"/>
          <w:color w:val="auto"/>
          <w:spacing w:val="-2"/>
          <w:szCs w:val="32"/>
          <w:lang w:val="en-US" w:eastAsia="zh-CN"/>
        </w:rPr>
        <w:t>县</w:t>
      </w:r>
      <w:r>
        <w:rPr>
          <w:color w:val="auto"/>
        </w:rPr>
        <w:t>应急管理</w:t>
      </w:r>
      <w:r>
        <w:rPr>
          <w:rFonts w:hint="eastAsia"/>
          <w:color w:val="auto"/>
        </w:rPr>
        <w:t>局</w:t>
      </w:r>
      <w:r>
        <w:rPr>
          <w:rFonts w:ascii="Times New Roman" w:hAnsi="Times New Roman"/>
          <w:color w:val="auto"/>
          <w:spacing w:val="-2"/>
          <w:szCs w:val="32"/>
        </w:rPr>
        <w:t>应</w:t>
      </w:r>
      <w:r>
        <w:rPr>
          <w:rFonts w:hint="eastAsia" w:ascii="Times New Roman" w:hAnsi="Times New Roman"/>
          <w:color w:val="auto"/>
          <w:spacing w:val="-2"/>
          <w:szCs w:val="32"/>
        </w:rPr>
        <w:t>当</w:t>
      </w:r>
      <w:r>
        <w:rPr>
          <w:rFonts w:ascii="Times New Roman" w:hAnsi="Times New Roman"/>
          <w:color w:val="auto"/>
          <w:spacing w:val="-2"/>
          <w:szCs w:val="32"/>
        </w:rPr>
        <w:t>严格落实灾情信息报告责任，健全工作制度，规范工作流程，确保灾情信息报告及时、准确、全面，坚决杜绝迟报、瞒报、漏报、虚报灾情信息等情况。</w:t>
      </w:r>
    </w:p>
    <w:p w14:paraId="1E3A847E">
      <w:pPr>
        <w:pStyle w:val="18"/>
        <w:pageBreakBefore w:val="0"/>
        <w:widowControl w:val="0"/>
        <w:kinsoku/>
        <w:wordWrap/>
        <w:overflowPunct/>
        <w:topLinePunct w:val="0"/>
        <w:autoSpaceDE/>
        <w:autoSpaceDN/>
        <w:bidi w:val="0"/>
        <w:spacing w:after="0" w:line="600" w:lineRule="exact"/>
        <w:ind w:left="0" w:leftChars="0" w:firstLine="641"/>
        <w:textAlignment w:val="auto"/>
        <w:rPr>
          <w:color w:val="auto"/>
          <w:szCs w:val="24"/>
        </w:rPr>
      </w:pPr>
      <w:r>
        <w:rPr>
          <w:rFonts w:hint="eastAsia"/>
          <w:color w:val="auto"/>
          <w:szCs w:val="24"/>
        </w:rPr>
        <w:t>4.1.2对于突发性自然灾害，</w:t>
      </w:r>
      <w:r>
        <w:rPr>
          <w:rFonts w:hint="eastAsia" w:ascii="Times New Roman" w:hAnsi="Times New Roman"/>
          <w:color w:val="auto"/>
          <w:spacing w:val="-2"/>
          <w:szCs w:val="32"/>
          <w:lang w:val="en-US" w:eastAsia="zh-CN"/>
        </w:rPr>
        <w:t>各乡（镇）、各有关单位</w:t>
      </w:r>
      <w:r>
        <w:rPr>
          <w:rFonts w:hint="eastAsia"/>
          <w:color w:val="auto"/>
          <w:szCs w:val="24"/>
        </w:rPr>
        <w:t>在灾害发生2小时内将本行政区域灾情和救灾工作情况向</w:t>
      </w:r>
      <w:r>
        <w:rPr>
          <w:rFonts w:hint="eastAsia"/>
          <w:color w:val="auto"/>
          <w:szCs w:val="24"/>
          <w:lang w:val="en-US" w:eastAsia="zh-CN"/>
        </w:rPr>
        <w:t>县</w:t>
      </w:r>
      <w:r>
        <w:rPr>
          <w:rFonts w:hint="eastAsia"/>
          <w:color w:val="auto"/>
          <w:szCs w:val="24"/>
        </w:rPr>
        <w:t>政府和</w:t>
      </w:r>
      <w:r>
        <w:rPr>
          <w:rFonts w:hint="eastAsia"/>
          <w:color w:val="auto"/>
          <w:szCs w:val="24"/>
          <w:lang w:val="en-US" w:eastAsia="zh-CN"/>
        </w:rPr>
        <w:t>县</w:t>
      </w:r>
      <w:r>
        <w:rPr>
          <w:rFonts w:hint="eastAsia"/>
          <w:color w:val="auto"/>
          <w:szCs w:val="24"/>
        </w:rPr>
        <w:t>应急管理局报告；</w:t>
      </w:r>
      <w:r>
        <w:rPr>
          <w:rFonts w:hint="eastAsia"/>
          <w:color w:val="auto"/>
          <w:szCs w:val="24"/>
          <w:lang w:val="en-US" w:eastAsia="zh-CN"/>
        </w:rPr>
        <w:t>县</w:t>
      </w:r>
      <w:r>
        <w:rPr>
          <w:rFonts w:hint="eastAsia"/>
          <w:color w:val="auto"/>
          <w:szCs w:val="24"/>
        </w:rPr>
        <w:t>应急管理局接报灾情信息2小时内审核、汇总，并向</w:t>
      </w:r>
      <w:r>
        <w:rPr>
          <w:rFonts w:hint="eastAsia"/>
          <w:color w:val="auto"/>
          <w:szCs w:val="24"/>
          <w:lang w:val="en-US" w:eastAsia="zh-CN"/>
        </w:rPr>
        <w:t>县</w:t>
      </w:r>
      <w:r>
        <w:rPr>
          <w:rFonts w:hint="eastAsia"/>
          <w:color w:val="auto"/>
          <w:szCs w:val="24"/>
        </w:rPr>
        <w:t>政府、</w:t>
      </w:r>
      <w:r>
        <w:rPr>
          <w:rFonts w:hint="eastAsia"/>
          <w:color w:val="auto"/>
          <w:szCs w:val="24"/>
          <w:lang w:val="en-US" w:eastAsia="zh-CN"/>
        </w:rPr>
        <w:t>市</w:t>
      </w:r>
      <w:r>
        <w:rPr>
          <w:rFonts w:hint="eastAsia"/>
          <w:color w:val="auto"/>
          <w:szCs w:val="24"/>
        </w:rPr>
        <w:t>应急管理厅报告。必要时，县政府可直接向省政府报告。信息报告还应当符合国家和省政府有关规定。</w:t>
      </w:r>
    </w:p>
    <w:p w14:paraId="5CA4B43B">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color w:val="auto"/>
        </w:rPr>
        <w:t>4.1.3通过国家自然灾害灾情管理系统汇总上报的灾情信息，要按照《自然灾害情况统计调查制度》和《特别重大自然灾害损失统计调查制度》等规定报送，首报要快，核报要准。特殊紧急情况下（如断电、断路、断网等），可先通过卫星电话方式报告，后续及时通过系统补报。</w:t>
      </w:r>
    </w:p>
    <w:p w14:paraId="33278F1B">
      <w:pPr>
        <w:pStyle w:val="18"/>
        <w:pageBreakBefore w:val="0"/>
        <w:widowControl w:val="0"/>
        <w:kinsoku/>
        <w:wordWrap/>
        <w:overflowPunct/>
        <w:topLinePunct w:val="0"/>
        <w:autoSpaceDE/>
        <w:autoSpaceDN/>
        <w:bidi w:val="0"/>
        <w:spacing w:after="0" w:line="600" w:lineRule="exact"/>
        <w:ind w:left="0" w:leftChars="0" w:firstLine="641"/>
        <w:textAlignment w:val="auto"/>
        <w:rPr>
          <w:color w:val="auto"/>
          <w:szCs w:val="24"/>
        </w:rPr>
      </w:pPr>
      <w:r>
        <w:rPr>
          <w:color w:val="auto"/>
          <w:szCs w:val="24"/>
        </w:rPr>
        <w:t>4.1.4地震、山洪、地质灾害等突发性灾害发生后，遇有死亡和失踪人员相关信息认定困难的情况，</w:t>
      </w:r>
      <w:r>
        <w:rPr>
          <w:rFonts w:hint="eastAsia"/>
          <w:color w:val="auto"/>
          <w:szCs w:val="24"/>
          <w:lang w:val="en-US" w:eastAsia="zh-CN"/>
        </w:rPr>
        <w:t>县</w:t>
      </w:r>
      <w:r>
        <w:rPr>
          <w:rFonts w:hint="eastAsia"/>
          <w:color w:val="auto"/>
          <w:szCs w:val="24"/>
        </w:rPr>
        <w:t>应急管理局</w:t>
      </w:r>
      <w:r>
        <w:rPr>
          <w:color w:val="auto"/>
          <w:szCs w:val="24"/>
        </w:rPr>
        <w:t>应</w:t>
      </w:r>
      <w:r>
        <w:rPr>
          <w:rFonts w:hint="eastAsia"/>
          <w:color w:val="auto"/>
          <w:szCs w:val="24"/>
        </w:rPr>
        <w:t>当</w:t>
      </w:r>
      <w:r>
        <w:rPr>
          <w:color w:val="auto"/>
          <w:szCs w:val="24"/>
        </w:rPr>
        <w:t>按照因灾死亡和失踪人员信息“先报后核”的原则，第一时间先上报信息，后续根据认定结果进行核报。</w:t>
      </w:r>
    </w:p>
    <w:p w14:paraId="55949118">
      <w:pPr>
        <w:pStyle w:val="18"/>
        <w:pageBreakBefore w:val="0"/>
        <w:widowControl w:val="0"/>
        <w:kinsoku/>
        <w:wordWrap/>
        <w:overflowPunct/>
        <w:topLinePunct w:val="0"/>
        <w:autoSpaceDE/>
        <w:autoSpaceDN/>
        <w:bidi w:val="0"/>
        <w:spacing w:after="0" w:line="600" w:lineRule="exact"/>
        <w:ind w:left="0" w:leftChars="0" w:firstLine="641"/>
        <w:textAlignment w:val="auto"/>
        <w:rPr>
          <w:color w:val="auto"/>
          <w:szCs w:val="24"/>
        </w:rPr>
      </w:pPr>
      <w:r>
        <w:rPr>
          <w:color w:val="auto"/>
          <w:szCs w:val="24"/>
        </w:rPr>
        <w:t>4.1.5</w:t>
      </w:r>
      <w:r>
        <w:rPr>
          <w:rFonts w:hint="eastAsia"/>
          <w:color w:val="auto"/>
          <w:szCs w:val="24"/>
        </w:rPr>
        <w:t>县应急管理局</w:t>
      </w:r>
      <w:r>
        <w:rPr>
          <w:color w:val="auto"/>
          <w:szCs w:val="24"/>
        </w:rPr>
        <w:t>要建立因灾死亡和失踪人员信息比对机制，主动与公安、自然资源、交通运输、</w:t>
      </w:r>
      <w:r>
        <w:rPr>
          <w:rFonts w:hint="eastAsia"/>
          <w:color w:val="auto"/>
          <w:szCs w:val="24"/>
        </w:rPr>
        <w:t>水务</w:t>
      </w:r>
      <w:r>
        <w:rPr>
          <w:color w:val="auto"/>
          <w:szCs w:val="24"/>
        </w:rPr>
        <w:t>、农业农村、卫生健康等部门沟通协调；对造成重大人员伤亡的灾害事件，及时开展信息比对和跨地区、跨部门会商。部门间数据不一致或定性存在争议的，会同相关部门联合开展调查并出具调查报告，向</w:t>
      </w:r>
      <w:r>
        <w:rPr>
          <w:rFonts w:hint="eastAsia"/>
          <w:color w:val="auto"/>
          <w:szCs w:val="24"/>
          <w:lang w:val="en-US" w:eastAsia="zh-CN"/>
        </w:rPr>
        <w:t>县委、县政府</w:t>
      </w:r>
      <w:r>
        <w:rPr>
          <w:color w:val="auto"/>
          <w:szCs w:val="24"/>
        </w:rPr>
        <w:t>报告，同时抄报</w:t>
      </w:r>
      <w:r>
        <w:rPr>
          <w:rFonts w:hint="eastAsia"/>
          <w:color w:val="auto"/>
          <w:szCs w:val="24"/>
        </w:rPr>
        <w:t>市</w:t>
      </w:r>
      <w:r>
        <w:rPr>
          <w:color w:val="auto"/>
          <w:szCs w:val="24"/>
        </w:rPr>
        <w:t>应急管理</w:t>
      </w:r>
      <w:r>
        <w:rPr>
          <w:rFonts w:hint="eastAsia"/>
          <w:color w:val="auto"/>
          <w:szCs w:val="24"/>
        </w:rPr>
        <w:t>局</w:t>
      </w:r>
      <w:r>
        <w:rPr>
          <w:color w:val="auto"/>
          <w:szCs w:val="24"/>
        </w:rPr>
        <w:t>。</w:t>
      </w:r>
    </w:p>
    <w:p w14:paraId="64C760C9">
      <w:pPr>
        <w:pStyle w:val="18"/>
        <w:pageBreakBefore w:val="0"/>
        <w:widowControl w:val="0"/>
        <w:kinsoku/>
        <w:wordWrap/>
        <w:overflowPunct/>
        <w:topLinePunct w:val="0"/>
        <w:autoSpaceDE/>
        <w:autoSpaceDN/>
        <w:bidi w:val="0"/>
        <w:spacing w:after="0" w:line="600" w:lineRule="exact"/>
        <w:ind w:left="0" w:leftChars="0" w:firstLine="641"/>
        <w:textAlignment w:val="auto"/>
        <w:rPr>
          <w:color w:val="auto"/>
          <w:szCs w:val="24"/>
        </w:rPr>
      </w:pPr>
      <w:r>
        <w:rPr>
          <w:color w:val="auto"/>
          <w:szCs w:val="24"/>
        </w:rPr>
        <w:t>4.1.6</w:t>
      </w:r>
      <w:r>
        <w:rPr>
          <w:rFonts w:hint="eastAsia"/>
          <w:color w:val="auto"/>
          <w:szCs w:val="24"/>
          <w:lang w:val="en-US" w:eastAsia="zh-CN"/>
        </w:rPr>
        <w:t>县</w:t>
      </w:r>
      <w:r>
        <w:rPr>
          <w:color w:val="auto"/>
          <w:szCs w:val="24"/>
        </w:rPr>
        <w:t>级自然灾害救助应急响应终止前，</w:t>
      </w:r>
      <w:r>
        <w:rPr>
          <w:rFonts w:hint="eastAsia" w:ascii="Times New Roman" w:hAnsi="Times New Roman"/>
          <w:color w:val="auto"/>
          <w:spacing w:val="-2"/>
          <w:szCs w:val="32"/>
        </w:rPr>
        <w:t>各</w:t>
      </w:r>
      <w:r>
        <w:rPr>
          <w:rFonts w:hint="eastAsia" w:ascii="Times New Roman" w:hAnsi="Times New Roman"/>
          <w:color w:val="auto"/>
          <w:spacing w:val="-2"/>
          <w:szCs w:val="32"/>
          <w:lang w:val="en-US" w:eastAsia="zh-CN"/>
        </w:rPr>
        <w:t>乡（镇）、各有关单位</w:t>
      </w:r>
      <w:r>
        <w:rPr>
          <w:color w:val="auto"/>
          <w:szCs w:val="24"/>
        </w:rPr>
        <w:t>执行灾情24小时零报告制度，</w:t>
      </w:r>
      <w:r>
        <w:rPr>
          <w:rFonts w:hint="eastAsia"/>
          <w:color w:val="auto"/>
          <w:szCs w:val="24"/>
        </w:rPr>
        <w:t>立即</w:t>
      </w:r>
      <w:r>
        <w:rPr>
          <w:color w:val="auto"/>
          <w:szCs w:val="24"/>
        </w:rPr>
        <w:t>上报</w:t>
      </w:r>
      <w:r>
        <w:rPr>
          <w:rFonts w:hint="eastAsia"/>
          <w:color w:val="auto"/>
          <w:szCs w:val="24"/>
        </w:rPr>
        <w:t>至</w:t>
      </w:r>
      <w:r>
        <w:rPr>
          <w:rFonts w:hint="eastAsia"/>
          <w:color w:val="auto"/>
          <w:szCs w:val="24"/>
          <w:lang w:val="en-US" w:eastAsia="zh-CN"/>
        </w:rPr>
        <w:t>县</w:t>
      </w:r>
      <w:r>
        <w:rPr>
          <w:color w:val="auto"/>
          <w:szCs w:val="24"/>
        </w:rPr>
        <w:t>应急管理</w:t>
      </w:r>
      <w:r>
        <w:rPr>
          <w:rFonts w:hint="eastAsia"/>
          <w:color w:val="auto"/>
          <w:szCs w:val="24"/>
        </w:rPr>
        <w:t>局</w:t>
      </w:r>
      <w:r>
        <w:rPr>
          <w:color w:val="auto"/>
          <w:szCs w:val="24"/>
        </w:rPr>
        <w:t>。灾情发生变化时，</w:t>
      </w:r>
      <w:r>
        <w:rPr>
          <w:rFonts w:hint="eastAsia"/>
          <w:color w:val="auto"/>
          <w:szCs w:val="24"/>
          <w:lang w:val="en-US" w:eastAsia="zh-CN"/>
        </w:rPr>
        <w:t>县</w:t>
      </w:r>
      <w:r>
        <w:rPr>
          <w:color w:val="auto"/>
          <w:szCs w:val="24"/>
        </w:rPr>
        <w:t>应急管理</w:t>
      </w:r>
      <w:r>
        <w:rPr>
          <w:rFonts w:hint="eastAsia"/>
          <w:color w:val="auto"/>
          <w:szCs w:val="24"/>
        </w:rPr>
        <w:t>局</w:t>
      </w:r>
      <w:r>
        <w:rPr>
          <w:color w:val="auto"/>
          <w:szCs w:val="24"/>
        </w:rPr>
        <w:t>立即向</w:t>
      </w:r>
      <w:r>
        <w:rPr>
          <w:rFonts w:hint="eastAsia"/>
          <w:color w:val="auto"/>
          <w:szCs w:val="24"/>
          <w:lang w:val="en-US" w:eastAsia="zh-CN"/>
        </w:rPr>
        <w:t>县</w:t>
      </w:r>
      <w:r>
        <w:rPr>
          <w:color w:val="auto"/>
          <w:szCs w:val="24"/>
        </w:rPr>
        <w:t>委、</w:t>
      </w:r>
      <w:r>
        <w:rPr>
          <w:rFonts w:hint="eastAsia"/>
          <w:color w:val="auto"/>
          <w:szCs w:val="24"/>
          <w:lang w:val="en-US" w:eastAsia="zh-CN"/>
        </w:rPr>
        <w:t>县</w:t>
      </w:r>
      <w:r>
        <w:rPr>
          <w:color w:val="auto"/>
          <w:szCs w:val="24"/>
        </w:rPr>
        <w:t>政府报告。灾情稳定后，受灾县区应急管理局要及时组织相关部门和专家开展灾情核查，客观准确核定各类灾害损失，并及时组织上报至市应急管理局。</w:t>
      </w:r>
      <w:r>
        <w:rPr>
          <w:rFonts w:hint="eastAsia"/>
          <w:color w:val="auto"/>
          <w:szCs w:val="24"/>
        </w:rPr>
        <w:t>市</w:t>
      </w:r>
      <w:r>
        <w:rPr>
          <w:color w:val="auto"/>
          <w:szCs w:val="24"/>
        </w:rPr>
        <w:t>应急管理</w:t>
      </w:r>
      <w:r>
        <w:rPr>
          <w:rFonts w:hint="eastAsia"/>
          <w:color w:val="auto"/>
          <w:szCs w:val="24"/>
        </w:rPr>
        <w:t>局按</w:t>
      </w:r>
      <w:r>
        <w:rPr>
          <w:color w:val="auto"/>
          <w:szCs w:val="24"/>
        </w:rPr>
        <w:t>规定审核、汇总灾情数据并向</w:t>
      </w:r>
      <w:r>
        <w:rPr>
          <w:rFonts w:hint="eastAsia"/>
          <w:color w:val="auto"/>
          <w:szCs w:val="24"/>
        </w:rPr>
        <w:t>省</w:t>
      </w:r>
      <w:r>
        <w:rPr>
          <w:color w:val="auto"/>
          <w:szCs w:val="24"/>
        </w:rPr>
        <w:t>应急管理</w:t>
      </w:r>
      <w:r>
        <w:rPr>
          <w:rFonts w:hint="eastAsia"/>
          <w:color w:val="auto"/>
          <w:szCs w:val="24"/>
        </w:rPr>
        <w:t>厅</w:t>
      </w:r>
      <w:r>
        <w:rPr>
          <w:color w:val="auto"/>
          <w:szCs w:val="24"/>
        </w:rPr>
        <w:t>报告。</w:t>
      </w:r>
    </w:p>
    <w:p w14:paraId="0DF2C4B7">
      <w:pPr>
        <w:pStyle w:val="18"/>
        <w:pageBreakBefore w:val="0"/>
        <w:widowControl w:val="0"/>
        <w:kinsoku/>
        <w:wordWrap/>
        <w:overflowPunct/>
        <w:topLinePunct w:val="0"/>
        <w:autoSpaceDE/>
        <w:autoSpaceDN/>
        <w:bidi w:val="0"/>
        <w:spacing w:after="0" w:line="600" w:lineRule="exact"/>
        <w:ind w:left="0" w:leftChars="0" w:firstLine="641"/>
        <w:textAlignment w:val="auto"/>
        <w:rPr>
          <w:color w:val="auto"/>
          <w:szCs w:val="24"/>
        </w:rPr>
      </w:pPr>
      <w:r>
        <w:rPr>
          <w:color w:val="auto"/>
          <w:szCs w:val="24"/>
        </w:rPr>
        <w:t>4.1.7对于干旱灾害，</w:t>
      </w:r>
      <w:r>
        <w:rPr>
          <w:rFonts w:hint="eastAsia" w:ascii="Times New Roman" w:hAnsi="Times New Roman"/>
          <w:color w:val="auto"/>
          <w:spacing w:val="-2"/>
          <w:szCs w:val="32"/>
          <w:lang w:val="en-US" w:eastAsia="zh-CN"/>
        </w:rPr>
        <w:t>各乡（镇）、各有关单位</w:t>
      </w:r>
      <w:r>
        <w:rPr>
          <w:color w:val="auto"/>
          <w:szCs w:val="24"/>
        </w:rPr>
        <w:t>应</w:t>
      </w:r>
      <w:r>
        <w:rPr>
          <w:rFonts w:hint="eastAsia"/>
          <w:color w:val="auto"/>
          <w:szCs w:val="24"/>
        </w:rPr>
        <w:t>当</w:t>
      </w:r>
      <w:r>
        <w:rPr>
          <w:color w:val="auto"/>
          <w:szCs w:val="24"/>
        </w:rPr>
        <w:t>在旱情初显、群众生产生活受到一定影响时，初报灾情；在旱情发展过程中，每10日至少续报一次灾情，直至灾情解除；灾情解除后及时核报。</w:t>
      </w:r>
    </w:p>
    <w:p w14:paraId="5A320FEA">
      <w:pPr>
        <w:pageBreakBefore w:val="0"/>
        <w:kinsoku/>
        <w:wordWrap/>
        <w:overflowPunct/>
        <w:topLinePunct w:val="0"/>
        <w:autoSpaceDE/>
        <w:autoSpaceDN/>
        <w:bidi w:val="0"/>
        <w:spacing w:line="600" w:lineRule="exact"/>
        <w:ind w:left="0" w:leftChars="0" w:firstLine="641"/>
        <w:textAlignment w:val="auto"/>
        <w:rPr>
          <w:color w:val="auto"/>
        </w:rPr>
      </w:pPr>
      <w:r>
        <w:rPr>
          <w:color w:val="auto"/>
        </w:rPr>
        <w:t>4.1.8</w:t>
      </w:r>
      <w:r>
        <w:rPr>
          <w:rFonts w:hint="eastAsia" w:ascii="Times New Roman" w:hAnsi="Times New Roman"/>
          <w:color w:val="auto"/>
          <w:spacing w:val="-2"/>
          <w:szCs w:val="32"/>
          <w:lang w:val="en-US" w:eastAsia="zh-CN"/>
        </w:rPr>
        <w:t>县</w:t>
      </w:r>
      <w:r>
        <w:rPr>
          <w:color w:val="auto"/>
        </w:rPr>
        <w:t>人民政府要建立健全灾情会商制度，</w:t>
      </w:r>
      <w:r>
        <w:rPr>
          <w:rFonts w:hint="eastAsia" w:ascii="Times New Roman" w:hAnsi="Times New Roman"/>
          <w:color w:val="auto"/>
          <w:spacing w:val="-2"/>
          <w:szCs w:val="32"/>
        </w:rPr>
        <w:t>由</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安防委</w:t>
      </w:r>
      <w:r>
        <w:rPr>
          <w:rFonts w:hint="eastAsia"/>
          <w:color w:val="auto"/>
        </w:rPr>
        <w:t>办公室</w:t>
      </w:r>
      <w:r>
        <w:rPr>
          <w:color w:val="auto"/>
        </w:rPr>
        <w:t>针对重大自然灾害过程、年度灾情等，及时组织相关涉灾部门开展灾情会商，通报灾情信息，全面客观评估、核定灾情，确保各部门灾情数据口径一致。灾害损失等灾情信息要及时通报本级</w:t>
      </w:r>
      <w:r>
        <w:rPr>
          <w:rFonts w:hint="eastAsia"/>
          <w:color w:val="auto"/>
        </w:rPr>
        <w:t>安防委</w:t>
      </w:r>
      <w:r>
        <w:rPr>
          <w:color w:val="auto"/>
        </w:rPr>
        <w:t>有关成员单位。</w:t>
      </w:r>
    </w:p>
    <w:p w14:paraId="56F6932F">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4.2灾情信息发布</w:t>
      </w:r>
    </w:p>
    <w:p w14:paraId="6CD3507D">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ascii="Times New Roman" w:hAnsi="Times New Roman"/>
          <w:color w:val="auto"/>
          <w:spacing w:val="-2"/>
          <w:szCs w:val="32"/>
        </w:rPr>
        <w:t>灾情信息发布坚持实事求是、及时准确、公开透明的原则。发布形式包括授权发布、组织报道、接受记者采访、举行新闻发布会等。受灾</w:t>
      </w:r>
      <w:r>
        <w:rPr>
          <w:rFonts w:hint="eastAsia" w:ascii="Times New Roman" w:hAnsi="Times New Roman"/>
          <w:color w:val="auto"/>
          <w:spacing w:val="-2"/>
          <w:szCs w:val="32"/>
        </w:rPr>
        <w:t>县</w:t>
      </w:r>
      <w:r>
        <w:rPr>
          <w:rFonts w:hint="eastAsia" w:ascii="Times New Roman" w:hAnsi="Times New Roman"/>
          <w:color w:val="auto"/>
          <w:spacing w:val="-2"/>
          <w:szCs w:val="32"/>
          <w:lang w:val="en-US" w:eastAsia="zh-CN"/>
        </w:rPr>
        <w:t>级</w:t>
      </w:r>
      <w:r>
        <w:rPr>
          <w:rFonts w:ascii="Times New Roman" w:hAnsi="Times New Roman"/>
          <w:color w:val="auto"/>
          <w:spacing w:val="-2"/>
          <w:szCs w:val="32"/>
        </w:rPr>
        <w:t>人民政府要主动通过应急广播、突发事件预警信息发布系统、重点新闻网站或政府网站、微博、微信、客户端等发布信息。</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委宣传部牵头，指导</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文旅局等</w:t>
      </w:r>
      <w:r>
        <w:rPr>
          <w:rFonts w:ascii="Times New Roman" w:hAnsi="Times New Roman"/>
          <w:color w:val="auto"/>
          <w:spacing w:val="-2"/>
          <w:szCs w:val="32"/>
        </w:rPr>
        <w:t>部门</w:t>
      </w:r>
      <w:r>
        <w:rPr>
          <w:rFonts w:hint="eastAsia" w:ascii="Times New Roman" w:hAnsi="Times New Roman"/>
          <w:color w:val="auto"/>
          <w:spacing w:val="-2"/>
          <w:szCs w:val="32"/>
        </w:rPr>
        <w:t>、</w:t>
      </w:r>
      <w:r>
        <w:rPr>
          <w:rFonts w:ascii="Times New Roman" w:hAnsi="Times New Roman"/>
          <w:color w:val="auto"/>
          <w:spacing w:val="-2"/>
          <w:szCs w:val="32"/>
        </w:rPr>
        <w:t>单位应</w:t>
      </w:r>
      <w:r>
        <w:rPr>
          <w:rFonts w:hint="eastAsia" w:ascii="Times New Roman" w:hAnsi="Times New Roman"/>
          <w:color w:val="auto"/>
          <w:spacing w:val="-2"/>
          <w:szCs w:val="32"/>
        </w:rPr>
        <w:t>当</w:t>
      </w:r>
      <w:r>
        <w:rPr>
          <w:rFonts w:ascii="Times New Roman" w:hAnsi="Times New Roman"/>
          <w:color w:val="auto"/>
          <w:spacing w:val="-2"/>
          <w:szCs w:val="32"/>
        </w:rPr>
        <w:t>配合应急管理等部门做好预警预报、灾情等信息发布工作。</w:t>
      </w:r>
    </w:p>
    <w:p w14:paraId="03BDFE08">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ascii="Times New Roman" w:hAnsi="Times New Roman"/>
          <w:color w:val="auto"/>
          <w:spacing w:val="-2"/>
          <w:szCs w:val="32"/>
        </w:rPr>
        <w:t>灾情稳定前，</w:t>
      </w:r>
      <w:r>
        <w:rPr>
          <w:rFonts w:hint="eastAsia" w:ascii="Times New Roman" w:hAnsi="Times New Roman"/>
          <w:color w:val="auto"/>
          <w:spacing w:val="-2"/>
          <w:szCs w:val="32"/>
          <w:lang w:val="en-US" w:eastAsia="zh-CN"/>
        </w:rPr>
        <w:t>县人民政府</w:t>
      </w:r>
      <w:r>
        <w:rPr>
          <w:rFonts w:hint="eastAsia" w:ascii="Times New Roman" w:hAnsi="Times New Roman"/>
          <w:color w:val="auto"/>
          <w:spacing w:val="-2"/>
          <w:szCs w:val="32"/>
        </w:rPr>
        <w:t>、</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安防委</w:t>
      </w:r>
      <w:r>
        <w:rPr>
          <w:rFonts w:ascii="Times New Roman" w:hAnsi="Times New Roman"/>
          <w:color w:val="auto"/>
          <w:spacing w:val="-2"/>
          <w:szCs w:val="32"/>
        </w:rPr>
        <w:t>应</w:t>
      </w:r>
      <w:r>
        <w:rPr>
          <w:rFonts w:hint="eastAsia" w:ascii="Times New Roman" w:hAnsi="Times New Roman"/>
          <w:color w:val="auto"/>
          <w:spacing w:val="-2"/>
          <w:szCs w:val="32"/>
        </w:rPr>
        <w:t>当</w:t>
      </w:r>
      <w:r>
        <w:rPr>
          <w:rFonts w:ascii="Times New Roman" w:hAnsi="Times New Roman"/>
          <w:color w:val="auto"/>
          <w:spacing w:val="-2"/>
          <w:szCs w:val="32"/>
        </w:rPr>
        <w:t>及时向社会滚动发布灾害造成的人员伤亡、财产损失以及救助工作动态、成效、下一步安排等情况；灾情稳定后，应</w:t>
      </w:r>
      <w:r>
        <w:rPr>
          <w:rFonts w:hint="eastAsia" w:ascii="Times New Roman" w:hAnsi="Times New Roman"/>
          <w:color w:val="auto"/>
          <w:spacing w:val="-2"/>
          <w:szCs w:val="32"/>
        </w:rPr>
        <w:t>当</w:t>
      </w:r>
      <w:r>
        <w:rPr>
          <w:rFonts w:ascii="Times New Roman" w:hAnsi="Times New Roman"/>
          <w:color w:val="auto"/>
          <w:spacing w:val="-2"/>
          <w:szCs w:val="32"/>
        </w:rPr>
        <w:t>及时评估、核定并按有关规定发布灾害损失情况。</w:t>
      </w:r>
    </w:p>
    <w:p w14:paraId="6C909D72">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ascii="Times New Roman" w:hAnsi="Times New Roman"/>
          <w:color w:val="auto"/>
          <w:spacing w:val="-2"/>
          <w:szCs w:val="32"/>
        </w:rPr>
        <w:t>关于灾情核定和发布工作，法律法规</w:t>
      </w:r>
      <w:r>
        <w:rPr>
          <w:rFonts w:hint="eastAsia" w:ascii="Times New Roman" w:hAnsi="Times New Roman"/>
          <w:color w:val="auto"/>
          <w:spacing w:val="-2"/>
          <w:szCs w:val="32"/>
        </w:rPr>
        <w:t>和国家政策</w:t>
      </w:r>
      <w:r>
        <w:rPr>
          <w:rFonts w:ascii="Times New Roman" w:hAnsi="Times New Roman"/>
          <w:color w:val="auto"/>
          <w:spacing w:val="-2"/>
          <w:szCs w:val="32"/>
        </w:rPr>
        <w:t>另有规定的，从其规定。</w:t>
      </w:r>
    </w:p>
    <w:p w14:paraId="1F4DCE44">
      <w:pPr>
        <w:pStyle w:val="2"/>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5</w:t>
      </w:r>
      <w:r>
        <w:rPr>
          <w:rFonts w:hint="eastAsia"/>
          <w:color w:val="auto"/>
          <w:lang w:val="en-US" w:eastAsia="zh-CN"/>
        </w:rPr>
        <w:t>县</w:t>
      </w:r>
      <w:r>
        <w:rPr>
          <w:rFonts w:hint="eastAsia"/>
          <w:color w:val="auto"/>
        </w:rPr>
        <w:t>级应急响应</w:t>
      </w:r>
    </w:p>
    <w:p w14:paraId="4AF09A5D">
      <w:pPr>
        <w:pStyle w:val="16"/>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ascii="Times New Roman" w:hAnsi="Times New Roman"/>
          <w:color w:val="auto"/>
          <w:spacing w:val="-2"/>
          <w:kern w:val="2"/>
          <w:sz w:val="32"/>
          <w:szCs w:val="32"/>
        </w:rPr>
      </w:pPr>
      <w:r>
        <w:rPr>
          <w:rFonts w:hint="eastAsia" w:ascii="Times New Roman" w:hAnsi="Times New Roman"/>
          <w:color w:val="auto"/>
          <w:spacing w:val="-2"/>
          <w:kern w:val="2"/>
          <w:sz w:val="32"/>
          <w:szCs w:val="32"/>
        </w:rPr>
        <w:t>根据自然灾害的危害程度、灾害救助工作需要等因素，</w:t>
      </w:r>
      <w:r>
        <w:rPr>
          <w:rFonts w:hint="eastAsia" w:ascii="Times New Roman" w:hAnsi="Times New Roman"/>
          <w:color w:val="auto"/>
          <w:spacing w:val="-2"/>
          <w:kern w:val="2"/>
          <w:sz w:val="32"/>
          <w:szCs w:val="32"/>
          <w:lang w:val="en-US" w:eastAsia="zh-CN"/>
        </w:rPr>
        <w:t>县</w:t>
      </w:r>
      <w:r>
        <w:rPr>
          <w:rFonts w:hint="eastAsia" w:ascii="Times New Roman" w:hAnsi="Times New Roman"/>
          <w:color w:val="auto"/>
          <w:spacing w:val="-2"/>
          <w:kern w:val="2"/>
          <w:sz w:val="32"/>
          <w:szCs w:val="32"/>
        </w:rPr>
        <w:t>级自然灾害救助应急响应分为一级、二级、三级、四级。一级响应级别最高。</w:t>
      </w:r>
    </w:p>
    <w:p w14:paraId="06085EA3">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5.1一级响应</w:t>
      </w:r>
    </w:p>
    <w:p w14:paraId="129005A3">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5.1.1启动条件</w:t>
      </w:r>
    </w:p>
    <w:p w14:paraId="25311DE5">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lang w:val="en-US" w:eastAsia="zh-CN"/>
        </w:rPr>
        <w:t>全县</w:t>
      </w:r>
      <w:r>
        <w:rPr>
          <w:rFonts w:hint="eastAsia"/>
          <w:color w:val="auto"/>
        </w:rPr>
        <w:t>范围内发生一次灾害过程出现</w:t>
      </w:r>
      <w:r>
        <w:rPr>
          <w:rFonts w:ascii="Times New Roman" w:hAnsi="Times New Roman"/>
          <w:color w:val="auto"/>
          <w:spacing w:val="-2"/>
          <w:szCs w:val="32"/>
        </w:rPr>
        <w:t>或经会商研判可能出现下列情况之一的</w:t>
      </w:r>
      <w:r>
        <w:rPr>
          <w:rFonts w:hint="eastAsia"/>
          <w:color w:val="auto"/>
        </w:rPr>
        <w:t>，可启动</w:t>
      </w:r>
      <w:bookmarkStart w:id="6" w:name="OLE_LINK1"/>
      <w:r>
        <w:rPr>
          <w:rFonts w:hint="eastAsia"/>
          <w:color w:val="auto"/>
        </w:rPr>
        <w:t>一级响应</w:t>
      </w:r>
      <w:bookmarkEnd w:id="6"/>
      <w:r>
        <w:rPr>
          <w:rFonts w:hint="eastAsia"/>
          <w:color w:val="auto"/>
        </w:rPr>
        <w:t xml:space="preserve">： </w:t>
      </w:r>
    </w:p>
    <w:p w14:paraId="348AA042">
      <w:pPr>
        <w:pageBreakBefore w:val="0"/>
        <w:kinsoku/>
        <w:wordWrap/>
        <w:overflowPunct/>
        <w:topLinePunct w:val="0"/>
        <w:autoSpaceDE/>
        <w:autoSpaceDN/>
        <w:bidi w:val="0"/>
        <w:spacing w:line="600" w:lineRule="exact"/>
        <w:ind w:left="0" w:leftChars="0" w:firstLine="641"/>
        <w:jc w:val="both"/>
        <w:textAlignment w:val="auto"/>
        <w:rPr>
          <w:color w:val="auto"/>
        </w:rPr>
      </w:pPr>
      <w:r>
        <w:rPr>
          <w:rFonts w:hint="eastAsia"/>
          <w:color w:val="auto"/>
        </w:rPr>
        <w:t>①死亡和失踪</w:t>
      </w:r>
      <w:r>
        <w:rPr>
          <w:rFonts w:hint="eastAsia"/>
          <w:color w:val="auto"/>
          <w:lang w:val="en-US" w:eastAsia="zh-CN"/>
        </w:rPr>
        <w:t>5</w:t>
      </w:r>
      <w:r>
        <w:rPr>
          <w:rFonts w:hint="eastAsia"/>
          <w:color w:val="auto"/>
        </w:rPr>
        <w:t>人以上（含本数，下同）；</w:t>
      </w:r>
    </w:p>
    <w:p w14:paraId="49C07162">
      <w:pPr>
        <w:pageBreakBefore w:val="0"/>
        <w:kinsoku/>
        <w:wordWrap/>
        <w:overflowPunct/>
        <w:topLinePunct w:val="0"/>
        <w:autoSpaceDE/>
        <w:autoSpaceDN/>
        <w:bidi w:val="0"/>
        <w:spacing w:line="600" w:lineRule="exact"/>
        <w:ind w:left="0" w:leftChars="0" w:firstLine="641"/>
        <w:jc w:val="both"/>
        <w:textAlignment w:val="auto"/>
        <w:rPr>
          <w:color w:val="auto"/>
        </w:rPr>
      </w:pPr>
      <w:r>
        <w:rPr>
          <w:rFonts w:hint="eastAsia"/>
          <w:color w:val="auto"/>
        </w:rPr>
        <w:t>②紧急转移安置和需紧急生活救助</w:t>
      </w:r>
      <w:r>
        <w:rPr>
          <w:rFonts w:hint="eastAsia"/>
          <w:color w:val="auto"/>
          <w:lang w:val="en-US" w:eastAsia="zh-CN"/>
        </w:rPr>
        <w:t>1</w:t>
      </w:r>
      <w:r>
        <w:rPr>
          <w:rFonts w:hint="eastAsia"/>
          <w:color w:val="auto"/>
        </w:rPr>
        <w:t>万人以上；</w:t>
      </w:r>
    </w:p>
    <w:p w14:paraId="3175876D">
      <w:pPr>
        <w:pageBreakBefore w:val="0"/>
        <w:kinsoku/>
        <w:wordWrap/>
        <w:overflowPunct/>
        <w:topLinePunct w:val="0"/>
        <w:autoSpaceDE/>
        <w:autoSpaceDN/>
        <w:bidi w:val="0"/>
        <w:spacing w:line="600" w:lineRule="exact"/>
        <w:ind w:left="0" w:leftChars="0" w:firstLine="641"/>
        <w:jc w:val="both"/>
        <w:textAlignment w:val="auto"/>
        <w:rPr>
          <w:color w:val="auto"/>
        </w:rPr>
      </w:pPr>
      <w:r>
        <w:rPr>
          <w:rFonts w:hint="eastAsia"/>
          <w:color w:val="auto"/>
        </w:rPr>
        <w:t>③倒塌和严重损坏房屋</w:t>
      </w:r>
      <w:r>
        <w:rPr>
          <w:rFonts w:hint="eastAsia"/>
          <w:color w:val="auto"/>
          <w:lang w:val="en-US" w:eastAsia="zh-CN"/>
        </w:rPr>
        <w:t>100</w:t>
      </w:r>
      <w:r>
        <w:rPr>
          <w:rFonts w:hint="eastAsia"/>
          <w:color w:val="auto"/>
        </w:rPr>
        <w:t>0间或500户以上；</w:t>
      </w:r>
    </w:p>
    <w:p w14:paraId="1B08AA24">
      <w:pPr>
        <w:pageBreakBefore w:val="0"/>
        <w:kinsoku/>
        <w:wordWrap/>
        <w:overflowPunct/>
        <w:topLinePunct w:val="0"/>
        <w:autoSpaceDE/>
        <w:autoSpaceDN/>
        <w:bidi w:val="0"/>
        <w:spacing w:line="600" w:lineRule="exact"/>
        <w:ind w:left="0" w:leftChars="0" w:firstLine="641"/>
        <w:jc w:val="both"/>
        <w:textAlignment w:val="auto"/>
        <w:rPr>
          <w:rFonts w:hint="eastAsia" w:eastAsia="仿宋_GB2312"/>
          <w:color w:val="auto"/>
          <w:lang w:eastAsia="zh-CN"/>
        </w:rPr>
      </w:pPr>
      <w:r>
        <w:rPr>
          <w:rFonts w:hint="eastAsia"/>
          <w:color w:val="auto"/>
        </w:rPr>
        <w:t>④干旱灾害造成缺粮或缺水等生活困难，需政府救助人数占</w:t>
      </w:r>
      <w:r>
        <w:rPr>
          <w:rFonts w:hint="eastAsia"/>
          <w:color w:val="auto"/>
          <w:lang w:val="en-US" w:eastAsia="zh-CN"/>
        </w:rPr>
        <w:t>本</w:t>
      </w:r>
      <w:r>
        <w:rPr>
          <w:rFonts w:hint="eastAsia"/>
          <w:color w:val="auto"/>
        </w:rPr>
        <w:t>县农牧业人口30%以上</w:t>
      </w:r>
      <w:r>
        <w:rPr>
          <w:rFonts w:hint="eastAsia"/>
          <w:color w:val="auto"/>
          <w:lang w:eastAsia="zh-CN"/>
        </w:rPr>
        <w:t>；</w:t>
      </w:r>
    </w:p>
    <w:p w14:paraId="38B95BF4">
      <w:pPr>
        <w:pageBreakBefore w:val="0"/>
        <w:kinsoku/>
        <w:wordWrap/>
        <w:overflowPunct/>
        <w:topLinePunct w:val="0"/>
        <w:autoSpaceDE/>
        <w:autoSpaceDN/>
        <w:bidi w:val="0"/>
        <w:spacing w:line="600" w:lineRule="exact"/>
        <w:ind w:left="0" w:leftChars="0" w:firstLine="641"/>
        <w:jc w:val="both"/>
        <w:textAlignment w:val="auto"/>
        <w:rPr>
          <w:color w:val="auto"/>
        </w:rPr>
      </w:pPr>
      <w:r>
        <w:rPr>
          <w:rFonts w:hint="eastAsia"/>
          <w:color w:val="auto"/>
        </w:rPr>
        <w:t>⑤灾害造成群众生产生活资料遭受特别巨大损失、短期内失去收入来源、社会关注度特别高；</w:t>
      </w:r>
    </w:p>
    <w:p w14:paraId="0C3075C3">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⑥</w:t>
      </w:r>
      <w:r>
        <w:rPr>
          <w:rFonts w:hint="eastAsia"/>
          <w:color w:val="auto"/>
          <w:lang w:val="en-US" w:eastAsia="zh-CN"/>
        </w:rPr>
        <w:t>县</w:t>
      </w:r>
      <w:r>
        <w:rPr>
          <w:rFonts w:hint="eastAsia"/>
          <w:color w:val="auto"/>
        </w:rPr>
        <w:t>委、</w:t>
      </w:r>
      <w:r>
        <w:rPr>
          <w:rFonts w:hint="eastAsia"/>
          <w:color w:val="auto"/>
          <w:lang w:val="en-US" w:eastAsia="zh-CN"/>
        </w:rPr>
        <w:t>县</w:t>
      </w:r>
      <w:r>
        <w:rPr>
          <w:rFonts w:hint="eastAsia"/>
          <w:color w:val="auto"/>
        </w:rPr>
        <w:t>政府认为需要启动一级响应的其他事项。</w:t>
      </w:r>
    </w:p>
    <w:p w14:paraId="2188B1C0">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5.1.2　启动程序</w:t>
      </w:r>
    </w:p>
    <w:p w14:paraId="72429386">
      <w:pPr>
        <w:pageBreakBefore w:val="0"/>
        <w:kinsoku/>
        <w:wordWrap/>
        <w:overflowPunct/>
        <w:topLinePunct w:val="0"/>
        <w:autoSpaceDE/>
        <w:autoSpaceDN/>
        <w:bidi w:val="0"/>
        <w:spacing w:line="600" w:lineRule="exact"/>
        <w:ind w:left="0" w:leftChars="0" w:firstLine="633"/>
        <w:textAlignment w:val="auto"/>
        <w:rPr>
          <w:color w:val="auto"/>
        </w:rPr>
      </w:pPr>
      <w:r>
        <w:rPr>
          <w:rFonts w:ascii="Times New Roman" w:hAnsi="Times New Roman"/>
          <w:color w:val="auto"/>
          <w:spacing w:val="-2"/>
          <w:szCs w:val="32"/>
        </w:rPr>
        <w:t>灾害发生后，</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安防委</w:t>
      </w:r>
      <w:r>
        <w:rPr>
          <w:rFonts w:ascii="Times New Roman" w:hAnsi="Times New Roman"/>
          <w:color w:val="auto"/>
          <w:spacing w:val="-2"/>
          <w:szCs w:val="32"/>
        </w:rPr>
        <w:t>办经分析评估，认定灾情达到启动条件，向</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安防委</w:t>
      </w:r>
      <w:r>
        <w:rPr>
          <w:rFonts w:ascii="Times New Roman" w:hAnsi="Times New Roman"/>
          <w:color w:val="auto"/>
          <w:spacing w:val="-2"/>
          <w:szCs w:val="32"/>
        </w:rPr>
        <w:t>提出启动一级响应的建议，</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安防委</w:t>
      </w:r>
      <w:r>
        <w:rPr>
          <w:rFonts w:ascii="Times New Roman" w:hAnsi="Times New Roman"/>
          <w:color w:val="auto"/>
          <w:spacing w:val="-2"/>
          <w:szCs w:val="32"/>
        </w:rPr>
        <w:t>报</w:t>
      </w:r>
      <w:r>
        <w:rPr>
          <w:rFonts w:hint="eastAsia" w:ascii="Times New Roman" w:hAnsi="Times New Roman"/>
          <w:color w:val="auto"/>
          <w:spacing w:val="-2"/>
          <w:szCs w:val="32"/>
          <w:lang w:val="en-US" w:eastAsia="zh-CN"/>
        </w:rPr>
        <w:t>县</w:t>
      </w:r>
      <w:r>
        <w:rPr>
          <w:rFonts w:hint="eastAsia" w:cs="仿宋_GB2312"/>
          <w:color w:val="auto"/>
          <w:szCs w:val="32"/>
        </w:rPr>
        <w:t>委</w:t>
      </w:r>
      <w:r>
        <w:rPr>
          <w:rFonts w:cs="仿宋_GB2312"/>
          <w:color w:val="auto"/>
          <w:szCs w:val="32"/>
        </w:rPr>
        <w:t>、</w:t>
      </w:r>
      <w:r>
        <w:rPr>
          <w:rFonts w:hint="eastAsia" w:cs="仿宋_GB2312"/>
          <w:color w:val="auto"/>
          <w:szCs w:val="32"/>
          <w:lang w:val="en-US" w:eastAsia="zh-CN"/>
        </w:rPr>
        <w:t>县</w:t>
      </w:r>
      <w:r>
        <w:rPr>
          <w:rFonts w:hint="eastAsia" w:cs="仿宋_GB2312"/>
          <w:color w:val="auto"/>
          <w:szCs w:val="32"/>
        </w:rPr>
        <w:t>政府</w:t>
      </w:r>
      <w:r>
        <w:rPr>
          <w:rFonts w:ascii="Times New Roman" w:hAnsi="Times New Roman"/>
          <w:color w:val="auto"/>
          <w:spacing w:val="-2"/>
          <w:szCs w:val="32"/>
        </w:rPr>
        <w:t>决定。必要时，</w:t>
      </w:r>
      <w:r>
        <w:rPr>
          <w:rFonts w:hint="eastAsia" w:ascii="Times New Roman" w:hAnsi="Times New Roman"/>
          <w:color w:val="auto"/>
          <w:spacing w:val="-2"/>
          <w:szCs w:val="32"/>
          <w:lang w:val="en-US" w:eastAsia="zh-CN"/>
        </w:rPr>
        <w:t>县</w:t>
      </w:r>
      <w:r>
        <w:rPr>
          <w:rFonts w:hint="eastAsia" w:cs="仿宋_GB2312"/>
          <w:color w:val="auto"/>
          <w:szCs w:val="32"/>
        </w:rPr>
        <w:t>委</w:t>
      </w:r>
      <w:r>
        <w:rPr>
          <w:rFonts w:cs="仿宋_GB2312"/>
          <w:color w:val="auto"/>
          <w:szCs w:val="32"/>
        </w:rPr>
        <w:t>、</w:t>
      </w:r>
      <w:r>
        <w:rPr>
          <w:rFonts w:hint="eastAsia" w:cs="仿宋_GB2312"/>
          <w:color w:val="auto"/>
          <w:szCs w:val="32"/>
          <w:lang w:val="en-US" w:eastAsia="zh-CN"/>
        </w:rPr>
        <w:t>县</w:t>
      </w:r>
      <w:r>
        <w:rPr>
          <w:rFonts w:hint="eastAsia" w:cs="仿宋_GB2312"/>
          <w:color w:val="auto"/>
          <w:szCs w:val="32"/>
        </w:rPr>
        <w:t>政府</w:t>
      </w:r>
      <w:r>
        <w:rPr>
          <w:rFonts w:ascii="Times New Roman" w:hAnsi="Times New Roman"/>
          <w:color w:val="auto"/>
          <w:spacing w:val="-2"/>
          <w:szCs w:val="32"/>
        </w:rPr>
        <w:t>直接决定启动一级响应。</w:t>
      </w:r>
      <w:r>
        <w:rPr>
          <w:rFonts w:hint="eastAsia" w:ascii="Times New Roman" w:hAnsi="Times New Roman"/>
          <w:color w:val="auto"/>
          <w:spacing w:val="-2"/>
          <w:szCs w:val="32"/>
          <w:lang w:val="en-US" w:eastAsia="zh-CN"/>
        </w:rPr>
        <w:t>县</w:t>
      </w:r>
      <w:r>
        <w:rPr>
          <w:rFonts w:hint="eastAsia" w:ascii="Times New Roman" w:hAnsi="Times New Roman"/>
          <w:color w:val="auto"/>
          <w:spacing w:val="-2"/>
          <w:szCs w:val="32"/>
        </w:rPr>
        <w:t>安防委</w:t>
      </w:r>
      <w:r>
        <w:rPr>
          <w:rFonts w:hint="eastAsia" w:cs="仿宋_GB2312"/>
          <w:color w:val="auto"/>
          <w:szCs w:val="32"/>
        </w:rPr>
        <w:t>办</w:t>
      </w:r>
      <w:r>
        <w:rPr>
          <w:rFonts w:cs="仿宋_GB2312"/>
          <w:color w:val="auto"/>
          <w:szCs w:val="32"/>
        </w:rPr>
        <w:t>向</w:t>
      </w:r>
      <w:r>
        <w:rPr>
          <w:rFonts w:hint="eastAsia" w:cs="仿宋_GB2312"/>
          <w:color w:val="auto"/>
          <w:szCs w:val="32"/>
          <w:lang w:val="en-US" w:eastAsia="zh-CN"/>
        </w:rPr>
        <w:t>市安防</w:t>
      </w:r>
      <w:r>
        <w:rPr>
          <w:rFonts w:hint="eastAsia" w:cs="仿宋_GB2312"/>
          <w:color w:val="auto"/>
          <w:szCs w:val="32"/>
        </w:rPr>
        <w:t>委</w:t>
      </w:r>
      <w:r>
        <w:rPr>
          <w:rFonts w:cs="仿宋_GB2312"/>
          <w:color w:val="auto"/>
          <w:szCs w:val="32"/>
        </w:rPr>
        <w:t>、</w:t>
      </w:r>
      <w:r>
        <w:rPr>
          <w:rFonts w:hint="eastAsia" w:cs="仿宋_GB2312"/>
          <w:color w:val="auto"/>
          <w:szCs w:val="32"/>
          <w:lang w:val="en-US" w:eastAsia="zh-CN"/>
        </w:rPr>
        <w:t>市</w:t>
      </w:r>
      <w:r>
        <w:rPr>
          <w:rFonts w:cs="仿宋_GB2312"/>
          <w:color w:val="auto"/>
          <w:szCs w:val="32"/>
        </w:rPr>
        <w:t>应急管理</w:t>
      </w:r>
      <w:r>
        <w:rPr>
          <w:rFonts w:hint="eastAsia" w:cs="仿宋_GB2312"/>
          <w:color w:val="auto"/>
          <w:szCs w:val="32"/>
        </w:rPr>
        <w:t>厅</w:t>
      </w:r>
      <w:r>
        <w:rPr>
          <w:rFonts w:cs="仿宋_GB2312"/>
          <w:color w:val="auto"/>
          <w:szCs w:val="32"/>
        </w:rPr>
        <w:t>报告。</w:t>
      </w:r>
    </w:p>
    <w:p w14:paraId="7208B3A3">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5.1.3响应措施</w:t>
      </w:r>
    </w:p>
    <w:p w14:paraId="551CB638">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spacing w:val="-2"/>
          <w:kern w:val="2"/>
          <w:sz w:val="32"/>
          <w:szCs w:val="32"/>
        </w:rPr>
      </w:pPr>
      <w:r>
        <w:rPr>
          <w:rFonts w:hint="eastAsia" w:cs="仿宋_GB2312"/>
          <w:color w:val="auto"/>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组织协调</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级层面灾害救助工作，指导支持受灾灾害救助工作。</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及其成员单位采取以下措施：</w:t>
      </w:r>
    </w:p>
    <w:p w14:paraId="1A9EE928">
      <w:pPr>
        <w:pStyle w:val="16"/>
        <w:pageBreakBefore w:val="0"/>
        <w:numPr>
          <w:ilvl w:val="0"/>
          <w:numId w:val="1"/>
        </w:numPr>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spacing w:val="-2"/>
          <w:kern w:val="2"/>
          <w:sz w:val="32"/>
          <w:szCs w:val="32"/>
        </w:rPr>
      </w:pPr>
      <w:r>
        <w:rPr>
          <w:rFonts w:hint="eastAsia" w:cs="仿宋_GB2312"/>
          <w:color w:val="auto"/>
          <w:kern w:val="2"/>
          <w:sz w:val="32"/>
          <w:szCs w:val="32"/>
        </w:rPr>
        <w:t>开展灾情研判。</w:t>
      </w:r>
      <w:r>
        <w:rPr>
          <w:rFonts w:hint="eastAsia" w:cs="仿宋_GB2312"/>
          <w:color w:val="auto"/>
          <w:kern w:val="2"/>
          <w:sz w:val="32"/>
          <w:szCs w:val="32"/>
          <w:lang w:val="en-US" w:eastAsia="zh-CN"/>
        </w:rPr>
        <w:t>县</w:t>
      </w:r>
      <w:r>
        <w:rPr>
          <w:rFonts w:hint="eastAsia" w:cs="仿宋_GB2312"/>
          <w:color w:val="auto"/>
          <w:kern w:val="2"/>
          <w:sz w:val="32"/>
          <w:szCs w:val="32"/>
        </w:rPr>
        <w:t>安防委主任或委托常务副主任主持召开灾情和救灾工作会商会议，</w:t>
      </w:r>
      <w:r>
        <w:rPr>
          <w:rFonts w:hint="eastAsia" w:cs="仿宋_GB2312"/>
          <w:color w:val="auto"/>
          <w:spacing w:val="-2"/>
          <w:kern w:val="2"/>
          <w:sz w:val="32"/>
          <w:szCs w:val="32"/>
        </w:rPr>
        <w:t>研判灾情和救灾形势，研究部署灾害救助工作，</w:t>
      </w:r>
      <w:r>
        <w:rPr>
          <w:rFonts w:hint="eastAsia" w:cs="仿宋_GB2312"/>
          <w:color w:val="auto"/>
          <w:kern w:val="2"/>
          <w:sz w:val="32"/>
          <w:szCs w:val="32"/>
        </w:rPr>
        <w:t>各成员单位参加，</w:t>
      </w:r>
      <w:r>
        <w:rPr>
          <w:rFonts w:hint="eastAsia" w:cs="仿宋_GB2312"/>
          <w:color w:val="auto"/>
          <w:spacing w:val="-2"/>
          <w:kern w:val="2"/>
          <w:sz w:val="32"/>
          <w:szCs w:val="32"/>
        </w:rPr>
        <w:t>对指导支持受灾地区救灾重大事项作出决定，有关情况及时向</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委、</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政府报告。</w:t>
      </w:r>
    </w:p>
    <w:p w14:paraId="5736DDE9">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（2）指导灾害救助。</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主任或指定常务副主任率领有关成员单位组成的工作组，赴灾区地区指导灾害救助工作，核查灾情，慰问受灾群众。</w:t>
      </w:r>
    </w:p>
    <w:p w14:paraId="6B54BE8A">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（3）汇总统计灾情。</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办及时掌握灾情和救灾工作动态信息，按照有关规定统一发布灾情，及时发布受灾地区需求。</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有关成员单位做好灾情、受灾地区需求、救助工作动态等信息共享，每日向</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办报告有关情况。必要时，</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组织专家开展灾情发展趋势及受灾地区需求评估。</w:t>
      </w:r>
    </w:p>
    <w:p w14:paraId="754EAEFB">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（4）下拨救灾款物。根据申请和有关部门对灾情的核定情况，经本级政府批准，由本级财政、应急管理部门及时下拨自然灾害生活补助资金。</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应急管理局向灾区紧急调拨救灾物资，指导、监督基层救灾应急措施落实和救灾款物发放。</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交通运输、铁路等部门和单位协调指导开展救灾物资、人员运输与重要通道快速修复等工作，充分发挥物流保通保畅工作机制作用，保障各类救灾物资运输畅通和人员及时转运。</w:t>
      </w:r>
    </w:p>
    <w:p w14:paraId="102FF6FC">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hint="eastAsia" w:cs="仿宋_GB2312"/>
          <w:color w:val="auto"/>
          <w:kern w:val="2"/>
          <w:sz w:val="32"/>
          <w:szCs w:val="32"/>
        </w:rPr>
      </w:pPr>
      <w:r>
        <w:rPr>
          <w:rFonts w:hint="eastAsia" w:cs="仿宋_GB2312"/>
          <w:color w:val="auto"/>
          <w:spacing w:val="-2"/>
          <w:kern w:val="2"/>
          <w:sz w:val="32"/>
          <w:szCs w:val="32"/>
        </w:rPr>
        <w:t>（5）投入救助力量。自然灾害发生后，受灾</w:t>
      </w:r>
      <w:r>
        <w:rPr>
          <w:rFonts w:hint="eastAsia" w:cs="仿宋_GB2312"/>
          <w:color w:val="auto"/>
          <w:spacing w:val="-2"/>
          <w:kern w:val="2"/>
          <w:sz w:val="32"/>
          <w:szCs w:val="32"/>
          <w:lang w:val="en-US" w:eastAsia="zh-CN"/>
        </w:rPr>
        <w:t>地</w:t>
      </w:r>
      <w:r>
        <w:rPr>
          <w:rFonts w:hint="eastAsia" w:cs="仿宋_GB2312"/>
          <w:color w:val="auto"/>
          <w:spacing w:val="-2"/>
          <w:kern w:val="2"/>
          <w:sz w:val="32"/>
          <w:szCs w:val="32"/>
        </w:rPr>
        <w:t>组织当地救援力量开展灾后自救。</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迅速协调、调派综合性消防救援队伍、专业救援队伍投入救灾工作，积极帮助受灾地区转移受灾群众、运送发放救灾物资等。</w:t>
      </w:r>
      <w:r>
        <w:rPr>
          <w:rFonts w:hint="eastAsia" w:cs="仿宋_GB2312"/>
          <w:color w:val="auto"/>
          <w:spacing w:val="-2"/>
          <w:kern w:val="2"/>
          <w:sz w:val="32"/>
          <w:szCs w:val="32"/>
          <w:lang w:val="en-US" w:eastAsia="zh-CN"/>
        </w:rPr>
        <w:t>县财政局</w:t>
      </w:r>
      <w:r>
        <w:rPr>
          <w:rFonts w:hint="eastAsia" w:cs="仿宋_GB2312"/>
          <w:color w:val="auto"/>
          <w:spacing w:val="-2"/>
          <w:kern w:val="2"/>
          <w:sz w:val="32"/>
          <w:szCs w:val="32"/>
        </w:rPr>
        <w:t>委督促</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属企业积极参与抢险救援、基础设施抢修恢复等工作，全力支援救助工作。</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社会工作部统筹指导有关部门和单位，协调组织志愿服务力量参与灾害救助工作。</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公</w:t>
      </w:r>
      <w:r>
        <w:rPr>
          <w:rFonts w:hint="eastAsia" w:cs="仿宋_GB2312"/>
          <w:color w:val="auto"/>
          <w:kern w:val="2"/>
          <w:sz w:val="32"/>
          <w:szCs w:val="32"/>
        </w:rPr>
        <w:t>安、交警部门加强灾区社会治安和道路交通应急管理，协助组织灾区群众紧急转移。</w:t>
      </w:r>
    </w:p>
    <w:p w14:paraId="0251332E">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（6）安置受灾群众。</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应急管理局会同有关部门指导受灾地区统筹安置受灾群众，加强集中安置点管理服务，保障受灾群众基本生活。</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卫健</w:t>
      </w:r>
      <w:r>
        <w:rPr>
          <w:rFonts w:hint="eastAsia" w:cs="仿宋_GB2312"/>
          <w:color w:val="auto"/>
          <w:spacing w:val="-2"/>
          <w:kern w:val="2"/>
          <w:sz w:val="32"/>
          <w:szCs w:val="32"/>
          <w:lang w:val="en-US" w:eastAsia="zh-CN"/>
        </w:rPr>
        <w:t>局</w:t>
      </w:r>
      <w:r>
        <w:rPr>
          <w:rFonts w:hint="eastAsia" w:cs="仿宋_GB2312"/>
          <w:color w:val="auto"/>
          <w:spacing w:val="-2"/>
          <w:kern w:val="2"/>
          <w:sz w:val="32"/>
          <w:szCs w:val="32"/>
        </w:rPr>
        <w:t>及时组织医疗卫生队伍赴受灾地区协助开展医疗救治、灾后防疫和心理援助等卫生应急工作。</w:t>
      </w:r>
    </w:p>
    <w:p w14:paraId="0AE2336D">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（7）恢复受灾地区秩序。</w:t>
      </w:r>
      <w:r>
        <w:rPr>
          <w:rFonts w:hint="eastAsia" w:cs="仿宋_GB2312"/>
          <w:color w:val="auto"/>
          <w:spacing w:val="-2"/>
          <w:kern w:val="2"/>
          <w:sz w:val="32"/>
          <w:szCs w:val="32"/>
          <w:lang w:val="en-US" w:eastAsia="zh-CN"/>
        </w:rPr>
        <w:t>县</w:t>
      </w:r>
      <w:r>
        <w:rPr>
          <w:rFonts w:hint="eastAsia" w:cs="仿宋_GB2312"/>
          <w:color w:val="auto"/>
          <w:kern w:val="2"/>
          <w:sz w:val="32"/>
          <w:szCs w:val="32"/>
        </w:rPr>
        <w:t>发改</w:t>
      </w:r>
      <w:r>
        <w:rPr>
          <w:rFonts w:hint="eastAsia" w:cs="仿宋_GB2312"/>
          <w:color w:val="auto"/>
          <w:kern w:val="2"/>
          <w:sz w:val="32"/>
          <w:szCs w:val="32"/>
          <w:lang w:val="en-US" w:eastAsia="zh-CN"/>
        </w:rPr>
        <w:t>局</w:t>
      </w:r>
      <w:r>
        <w:rPr>
          <w:rFonts w:hint="eastAsia" w:cs="仿宋_GB2312"/>
          <w:color w:val="auto"/>
          <w:kern w:val="2"/>
          <w:sz w:val="32"/>
          <w:szCs w:val="32"/>
        </w:rPr>
        <w:t>、</w:t>
      </w:r>
      <w:r>
        <w:rPr>
          <w:rFonts w:hint="eastAsia" w:cs="仿宋_GB2312"/>
          <w:color w:val="auto"/>
          <w:kern w:val="2"/>
          <w:sz w:val="32"/>
          <w:szCs w:val="32"/>
          <w:lang w:val="en-US" w:eastAsia="zh-CN"/>
        </w:rPr>
        <w:t>县</w:t>
      </w:r>
      <w:r>
        <w:rPr>
          <w:rFonts w:hint="eastAsia" w:cs="仿宋_GB2312"/>
          <w:color w:val="auto"/>
          <w:kern w:val="2"/>
          <w:sz w:val="32"/>
          <w:szCs w:val="32"/>
        </w:rPr>
        <w:t>农业农村局、</w:t>
      </w:r>
      <w:r>
        <w:rPr>
          <w:rFonts w:hint="eastAsia" w:cs="仿宋_GB2312"/>
          <w:color w:val="auto"/>
          <w:kern w:val="2"/>
          <w:sz w:val="32"/>
          <w:szCs w:val="32"/>
          <w:lang w:val="en-US" w:eastAsia="zh-CN"/>
        </w:rPr>
        <w:t>县</w:t>
      </w:r>
      <w:r>
        <w:rPr>
          <w:rFonts w:hint="eastAsia" w:cs="仿宋_GB2312"/>
          <w:color w:val="auto"/>
          <w:kern w:val="2"/>
          <w:sz w:val="32"/>
          <w:szCs w:val="32"/>
        </w:rPr>
        <w:t>商务和经济合作局、</w:t>
      </w:r>
      <w:r>
        <w:rPr>
          <w:rFonts w:hint="eastAsia" w:cs="仿宋_GB2312"/>
          <w:color w:val="auto"/>
          <w:kern w:val="2"/>
          <w:sz w:val="32"/>
          <w:szCs w:val="32"/>
          <w:lang w:val="en-US" w:eastAsia="zh-CN"/>
        </w:rPr>
        <w:t>县</w:t>
      </w:r>
      <w:r>
        <w:rPr>
          <w:rFonts w:hint="eastAsia" w:cs="仿宋_GB2312"/>
          <w:color w:val="auto"/>
          <w:kern w:val="2"/>
          <w:sz w:val="32"/>
          <w:szCs w:val="32"/>
        </w:rPr>
        <w:t>市场监督管理局、</w:t>
      </w:r>
      <w:r>
        <w:rPr>
          <w:rFonts w:hint="eastAsia" w:cs="仿宋_GB2312"/>
          <w:color w:val="auto"/>
          <w:kern w:val="2"/>
          <w:sz w:val="32"/>
          <w:szCs w:val="32"/>
          <w:lang w:val="en-US" w:eastAsia="zh-CN"/>
        </w:rPr>
        <w:t>县</w:t>
      </w:r>
      <w:r>
        <w:rPr>
          <w:rFonts w:ascii="Times New Roman" w:hAnsi="Times New Roman"/>
          <w:color w:val="auto"/>
          <w:kern w:val="2"/>
          <w:sz w:val="32"/>
          <w:szCs w:val="32"/>
        </w:rPr>
        <w:t>粮食和</w:t>
      </w:r>
      <w:r>
        <w:rPr>
          <w:rFonts w:hint="eastAsia" w:ascii="Times New Roman" w:hAnsi="Times New Roman"/>
          <w:color w:val="auto"/>
          <w:kern w:val="2"/>
          <w:sz w:val="32"/>
          <w:szCs w:val="32"/>
        </w:rPr>
        <w:t>物资</w:t>
      </w:r>
      <w:r>
        <w:rPr>
          <w:rFonts w:ascii="Times New Roman" w:hAnsi="Times New Roman"/>
          <w:color w:val="auto"/>
          <w:kern w:val="2"/>
          <w:sz w:val="32"/>
          <w:szCs w:val="32"/>
        </w:rPr>
        <w:t>储备局</w:t>
      </w:r>
      <w:r>
        <w:rPr>
          <w:rFonts w:hint="eastAsia" w:cs="仿宋_GB2312"/>
          <w:color w:val="auto"/>
          <w:kern w:val="2"/>
          <w:sz w:val="32"/>
          <w:szCs w:val="32"/>
        </w:rPr>
        <w:t>等有关部门做好保障市场供应工作，防止价格大幅波</w:t>
      </w:r>
      <w:r>
        <w:rPr>
          <w:rFonts w:hint="eastAsia" w:cs="仿宋_GB2312"/>
          <w:color w:val="auto"/>
          <w:spacing w:val="-2"/>
          <w:kern w:val="2"/>
          <w:sz w:val="32"/>
          <w:szCs w:val="32"/>
        </w:rPr>
        <w:t>动。</w:t>
      </w:r>
      <w:r>
        <w:rPr>
          <w:rFonts w:hint="eastAsia" w:cs="仿宋_GB2312"/>
          <w:color w:val="auto"/>
          <w:spacing w:val="-2"/>
          <w:kern w:val="2"/>
          <w:sz w:val="32"/>
          <w:szCs w:val="32"/>
          <w:lang w:val="en-US" w:eastAsia="zh-CN"/>
        </w:rPr>
        <w:t>县</w:t>
      </w:r>
      <w:r>
        <w:rPr>
          <w:rFonts w:hint="eastAsia" w:cs="仿宋_GB2312"/>
          <w:color w:val="auto"/>
          <w:kern w:val="2"/>
          <w:sz w:val="32"/>
          <w:szCs w:val="32"/>
        </w:rPr>
        <w:t>应急管理局、</w:t>
      </w:r>
      <w:r>
        <w:rPr>
          <w:rFonts w:hint="eastAsia" w:cs="仿宋_GB2312"/>
          <w:color w:val="auto"/>
          <w:kern w:val="2"/>
          <w:sz w:val="32"/>
          <w:szCs w:val="32"/>
          <w:lang w:val="en-US" w:eastAsia="zh-CN"/>
        </w:rPr>
        <w:t>县</w:t>
      </w:r>
      <w:r>
        <w:rPr>
          <w:rFonts w:hint="eastAsia" w:cs="仿宋_GB2312"/>
          <w:color w:val="auto"/>
          <w:spacing w:val="-2"/>
          <w:kern w:val="2"/>
          <w:sz w:val="32"/>
          <w:szCs w:val="32"/>
        </w:rPr>
        <w:t>工信局组织协调救灾物资装备、防护和消杀用品、</w:t>
      </w:r>
      <w:r>
        <w:rPr>
          <w:rFonts w:hint="eastAsia" w:cs="仿宋_GB2312"/>
          <w:color w:val="auto"/>
          <w:kern w:val="2"/>
          <w:sz w:val="32"/>
          <w:szCs w:val="32"/>
        </w:rPr>
        <w:t>医药</w:t>
      </w:r>
      <w:r>
        <w:rPr>
          <w:rFonts w:hint="eastAsia" w:cs="仿宋_GB2312"/>
          <w:color w:val="auto"/>
          <w:spacing w:val="-2"/>
          <w:kern w:val="2"/>
          <w:sz w:val="32"/>
          <w:szCs w:val="32"/>
        </w:rPr>
        <w:t>等生产供应工作。</w:t>
      </w:r>
    </w:p>
    <w:p w14:paraId="4FCB8DAB">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（8）抢修基础设施。</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住建局指导灾后房屋建筑和</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政基础设施工程的安全应急评估等工作。</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水务局指导受灾地区水利水电工程设施修复、蓄滞洪区运用及补偿、水利行业供水和村镇应急供水工作。国网</w:t>
      </w:r>
      <w:r>
        <w:rPr>
          <w:rFonts w:hint="eastAsia" w:cs="仿宋_GB2312"/>
          <w:color w:val="auto"/>
          <w:spacing w:val="-2"/>
          <w:kern w:val="2"/>
          <w:sz w:val="32"/>
          <w:szCs w:val="32"/>
          <w:lang w:val="en-US" w:eastAsia="zh-CN"/>
        </w:rPr>
        <w:t>汤原</w:t>
      </w:r>
      <w:r>
        <w:rPr>
          <w:rFonts w:hint="eastAsia" w:cs="仿宋_GB2312"/>
          <w:color w:val="auto"/>
          <w:spacing w:val="-2"/>
          <w:kern w:val="2"/>
          <w:sz w:val="32"/>
          <w:szCs w:val="32"/>
        </w:rPr>
        <w:t>供电公司负责业务范围内的电力工程修复，及时调派发电车、电动机等设备保障应急救援电力供应；紧急采取应急措施，保障灾区急需电力供应；迅速派出抢修队伍抢修受损的供电设施，尽快恢复灾区电力供应。</w:t>
      </w:r>
    </w:p>
    <w:p w14:paraId="1CD8EEB3">
      <w:pPr>
        <w:pStyle w:val="16"/>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kern w:val="2"/>
          <w:sz w:val="32"/>
          <w:szCs w:val="32"/>
        </w:rPr>
      </w:pPr>
      <w:r>
        <w:rPr>
          <w:rFonts w:hint="eastAsia" w:cs="仿宋_GB2312"/>
          <w:color w:val="auto"/>
          <w:spacing w:val="-2"/>
          <w:kern w:val="2"/>
          <w:sz w:val="32"/>
          <w:szCs w:val="32"/>
        </w:rPr>
        <w:t>（9）提供技术支撑。</w:t>
      </w:r>
      <w:r>
        <w:rPr>
          <w:rFonts w:hint="eastAsia" w:cs="仿宋_GB2312"/>
          <w:color w:val="auto"/>
          <w:spacing w:val="-2"/>
          <w:kern w:val="2"/>
          <w:sz w:val="32"/>
          <w:szCs w:val="32"/>
          <w:lang w:val="en-US" w:eastAsia="zh-CN"/>
        </w:rPr>
        <w:t>县</w:t>
      </w:r>
      <w:r>
        <w:rPr>
          <w:rFonts w:hint="eastAsia" w:cs="仿宋_GB2312"/>
          <w:color w:val="auto"/>
          <w:kern w:val="2"/>
          <w:sz w:val="32"/>
          <w:szCs w:val="32"/>
        </w:rPr>
        <w:t>自然资源局准备</w:t>
      </w:r>
      <w:r>
        <w:rPr>
          <w:rFonts w:hint="eastAsia" w:cs="仿宋_GB2312"/>
          <w:color w:val="auto"/>
          <w:spacing w:val="-2"/>
          <w:kern w:val="2"/>
          <w:sz w:val="32"/>
          <w:szCs w:val="32"/>
        </w:rPr>
        <w:t>灾区地理信息数据，组织灾区现场影像获取等应急测绘，开展灾情监测和空间分析，提供应急测绘保障服务。</w:t>
      </w:r>
      <w:r>
        <w:rPr>
          <w:rFonts w:hint="eastAsia" w:cs="仿宋_GB2312"/>
          <w:color w:val="auto"/>
          <w:spacing w:val="-2"/>
          <w:kern w:val="2"/>
          <w:sz w:val="32"/>
          <w:szCs w:val="32"/>
          <w:lang w:val="en-US" w:eastAsia="zh-CN"/>
        </w:rPr>
        <w:t>佳木斯市汤原</w:t>
      </w:r>
      <w:r>
        <w:rPr>
          <w:rFonts w:hint="eastAsia" w:cs="仿宋_GB2312"/>
          <w:color w:val="auto"/>
          <w:spacing w:val="-2"/>
          <w:kern w:val="2"/>
          <w:sz w:val="32"/>
          <w:szCs w:val="32"/>
        </w:rPr>
        <w:t>生态环境局及时协调环境监测机构监测因灾导致的生态环境、污染变化等情况，开展受灾地区生态环境状况调查评估。</w:t>
      </w:r>
    </w:p>
    <w:p w14:paraId="797B11B3">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（10）组织救灾捐赠。</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应急管理局会同</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民政局组织开展全</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性救灾捐赠活动，指导具有救灾宗旨的社会组织加强捐赠款物管理、分配和使用。</w:t>
      </w:r>
      <w:r>
        <w:rPr>
          <w:rFonts w:hint="eastAsia" w:cs="仿宋_GB2312"/>
          <w:color w:val="auto"/>
          <w:spacing w:val="-2"/>
          <w:kern w:val="2"/>
          <w:sz w:val="32"/>
          <w:szCs w:val="32"/>
          <w:lang w:val="en-US" w:eastAsia="zh-CN"/>
        </w:rPr>
        <w:t>县外事</w:t>
      </w:r>
      <w:r>
        <w:rPr>
          <w:rFonts w:hint="eastAsia" w:cs="仿宋_GB2312"/>
          <w:color w:val="auto"/>
          <w:kern w:val="2"/>
          <w:sz w:val="32"/>
          <w:szCs w:val="32"/>
        </w:rPr>
        <w:t>办协助做好涉外救灾捐赠、救援人员和物资的通关工作。</w:t>
      </w:r>
      <w:r>
        <w:rPr>
          <w:rFonts w:hint="eastAsia" w:cs="仿宋_GB2312"/>
          <w:color w:val="auto"/>
          <w:kern w:val="2"/>
          <w:sz w:val="32"/>
          <w:szCs w:val="32"/>
          <w:lang w:val="en-US" w:eastAsia="zh-CN"/>
        </w:rPr>
        <w:t>县</w:t>
      </w:r>
      <w:r>
        <w:rPr>
          <w:rFonts w:hint="eastAsia" w:cs="仿宋_GB2312"/>
          <w:color w:val="auto"/>
          <w:spacing w:val="-2"/>
          <w:kern w:val="2"/>
          <w:sz w:val="32"/>
          <w:szCs w:val="32"/>
        </w:rPr>
        <w:t>红十字会依法开展救灾募捐等活动。</w:t>
      </w:r>
      <w:r>
        <w:rPr>
          <w:rFonts w:hint="eastAsia" w:cs="仿宋_GB2312"/>
          <w:color w:val="auto"/>
          <w:spacing w:val="-2"/>
          <w:kern w:val="2"/>
          <w:sz w:val="32"/>
          <w:szCs w:val="32"/>
          <w:lang w:val="en-US" w:eastAsia="zh-CN"/>
        </w:rPr>
        <w:t>县</w:t>
      </w:r>
      <w:r>
        <w:rPr>
          <w:rFonts w:hint="eastAsia" w:cs="仿宋_GB2312"/>
          <w:color w:val="auto"/>
          <w:kern w:val="2"/>
          <w:sz w:val="32"/>
          <w:szCs w:val="32"/>
        </w:rPr>
        <w:t>应急管理局、</w:t>
      </w:r>
      <w:r>
        <w:rPr>
          <w:rFonts w:hint="eastAsia" w:cs="仿宋_GB2312"/>
          <w:color w:val="auto"/>
          <w:kern w:val="2"/>
          <w:sz w:val="32"/>
          <w:szCs w:val="32"/>
          <w:lang w:val="en-US" w:eastAsia="zh-CN"/>
        </w:rPr>
        <w:t>县</w:t>
      </w:r>
      <w:r>
        <w:rPr>
          <w:rFonts w:hint="eastAsia" w:cs="仿宋_GB2312"/>
          <w:color w:val="auto"/>
          <w:kern w:val="2"/>
          <w:sz w:val="32"/>
          <w:szCs w:val="32"/>
        </w:rPr>
        <w:t>民政局加强受灾人员救助政策和社会救助政策的有效衔接，保障受灾群众基本生活。</w:t>
      </w:r>
    </w:p>
    <w:p w14:paraId="12C4AFCC">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（11）加强新闻宣传。</w:t>
      </w:r>
      <w:r>
        <w:rPr>
          <w:rFonts w:hint="eastAsia" w:cs="仿宋_GB2312"/>
          <w:color w:val="auto"/>
          <w:spacing w:val="-2"/>
          <w:kern w:val="2"/>
          <w:sz w:val="32"/>
          <w:szCs w:val="32"/>
          <w:lang w:val="en-US" w:eastAsia="zh-CN"/>
        </w:rPr>
        <w:t>县</w:t>
      </w:r>
      <w:r>
        <w:rPr>
          <w:rFonts w:hint="eastAsia" w:cs="仿宋_GB2312"/>
          <w:color w:val="auto"/>
          <w:kern w:val="2"/>
          <w:sz w:val="32"/>
          <w:szCs w:val="32"/>
        </w:rPr>
        <w:t>委</w:t>
      </w:r>
      <w:r>
        <w:rPr>
          <w:rFonts w:hint="eastAsia" w:cs="仿宋_GB2312"/>
          <w:color w:val="auto"/>
          <w:spacing w:val="-2"/>
          <w:kern w:val="2"/>
          <w:sz w:val="32"/>
          <w:szCs w:val="32"/>
        </w:rPr>
        <w:t>宣传部统筹负责新闻宣传和舆论引导工作，指导有关部门和受灾地区建立新闻发布与媒体采访服务管理机制，及时组织新闻发布会，协调指导各级媒体做好新闻宣传。</w:t>
      </w:r>
      <w:r>
        <w:rPr>
          <w:rFonts w:hint="eastAsia" w:cs="仿宋_GB2312"/>
          <w:color w:val="auto"/>
          <w:spacing w:val="-2"/>
          <w:kern w:val="2"/>
          <w:sz w:val="32"/>
          <w:szCs w:val="32"/>
          <w:lang w:val="en-US" w:eastAsia="zh-CN"/>
        </w:rPr>
        <w:t>县</w:t>
      </w:r>
      <w:r>
        <w:rPr>
          <w:rFonts w:hint="eastAsia" w:cs="仿宋_GB2312"/>
          <w:color w:val="auto"/>
          <w:kern w:val="2"/>
          <w:sz w:val="32"/>
          <w:szCs w:val="32"/>
        </w:rPr>
        <w:t>委</w:t>
      </w:r>
      <w:r>
        <w:rPr>
          <w:rFonts w:hint="eastAsia" w:cs="仿宋_GB2312"/>
          <w:color w:val="auto"/>
          <w:spacing w:val="-2"/>
          <w:kern w:val="2"/>
          <w:sz w:val="32"/>
          <w:szCs w:val="32"/>
        </w:rPr>
        <w:t>网信办、</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文旅局等按职责组织做好新闻报道和舆论引导工作。</w:t>
      </w:r>
    </w:p>
    <w:p w14:paraId="26487A23">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（12）开展损失评估。灾情稳定后，根据</w:t>
      </w:r>
      <w:r>
        <w:rPr>
          <w:rFonts w:hint="eastAsia" w:cs="仿宋_GB2312"/>
          <w:color w:val="auto"/>
          <w:spacing w:val="-2"/>
          <w:kern w:val="2"/>
          <w:sz w:val="32"/>
          <w:szCs w:val="32"/>
          <w:lang w:val="en-US" w:eastAsia="zh-CN"/>
        </w:rPr>
        <w:t>县</w:t>
      </w:r>
      <w:r>
        <w:rPr>
          <w:rFonts w:hint="eastAsia" w:cs="仿宋_GB2312"/>
          <w:color w:val="auto"/>
          <w:kern w:val="2"/>
          <w:sz w:val="32"/>
          <w:szCs w:val="32"/>
        </w:rPr>
        <w:t>委、</w:t>
      </w:r>
      <w:r>
        <w:rPr>
          <w:rFonts w:hint="eastAsia" w:cs="仿宋_GB2312"/>
          <w:color w:val="auto"/>
          <w:kern w:val="2"/>
          <w:sz w:val="32"/>
          <w:szCs w:val="32"/>
          <w:lang w:val="en-US" w:eastAsia="zh-CN"/>
        </w:rPr>
        <w:t>县</w:t>
      </w:r>
      <w:r>
        <w:rPr>
          <w:rFonts w:hint="eastAsia" w:cs="仿宋_GB2312"/>
          <w:color w:val="auto"/>
          <w:kern w:val="2"/>
          <w:sz w:val="32"/>
          <w:szCs w:val="32"/>
        </w:rPr>
        <w:t>政府</w:t>
      </w:r>
      <w:r>
        <w:rPr>
          <w:rFonts w:hint="eastAsia" w:cs="仿宋_GB2312"/>
          <w:color w:val="auto"/>
          <w:spacing w:val="-2"/>
          <w:kern w:val="2"/>
          <w:sz w:val="32"/>
          <w:szCs w:val="32"/>
        </w:rPr>
        <w:t>关于灾害评估的有关部署，</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组织开展灾害损失综合评估工作。</w:t>
      </w:r>
    </w:p>
    <w:p w14:paraId="6A6A9BDF">
      <w:pPr>
        <w:pStyle w:val="16"/>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color w:val="auto"/>
        </w:rPr>
      </w:pPr>
      <w:r>
        <w:rPr>
          <w:rFonts w:hint="eastAsia" w:cs="仿宋_GB2312"/>
          <w:color w:val="auto"/>
          <w:spacing w:val="-2"/>
          <w:kern w:val="2"/>
          <w:sz w:val="32"/>
          <w:szCs w:val="32"/>
        </w:rPr>
        <w:t>（13）</w:t>
      </w:r>
      <w:r>
        <w:rPr>
          <w:rFonts w:hint="eastAsia" w:cs="仿宋_GB2312"/>
          <w:color w:val="auto"/>
          <w:kern w:val="2"/>
          <w:sz w:val="32"/>
          <w:szCs w:val="32"/>
        </w:rPr>
        <w:t>报告工作情况。</w:t>
      </w:r>
      <w:r>
        <w:rPr>
          <w:rFonts w:hint="eastAsia" w:cs="仿宋_GB2312"/>
          <w:color w:val="auto"/>
          <w:kern w:val="2"/>
          <w:sz w:val="32"/>
          <w:szCs w:val="32"/>
          <w:lang w:eastAsia="zh-CN"/>
        </w:rPr>
        <w:t>县</w:t>
      </w:r>
      <w:r>
        <w:rPr>
          <w:rFonts w:hint="eastAsia" w:cs="仿宋_GB2312"/>
          <w:color w:val="auto"/>
          <w:kern w:val="2"/>
          <w:sz w:val="32"/>
          <w:szCs w:val="32"/>
        </w:rPr>
        <w:t>安防委</w:t>
      </w:r>
      <w:r>
        <w:rPr>
          <w:rFonts w:hint="eastAsia" w:cs="仿宋_GB2312"/>
          <w:color w:val="auto"/>
          <w:spacing w:val="-2"/>
          <w:kern w:val="2"/>
          <w:sz w:val="32"/>
          <w:szCs w:val="32"/>
        </w:rPr>
        <w:t>其他成员单位按照职责分工做好有关工作并报送情况。</w:t>
      </w:r>
      <w:r>
        <w:rPr>
          <w:rFonts w:hint="eastAsia" w:cs="仿宋_GB2312"/>
          <w:color w:val="auto"/>
          <w:spacing w:val="-2"/>
          <w:kern w:val="2"/>
          <w:sz w:val="32"/>
          <w:szCs w:val="32"/>
          <w:lang w:eastAsia="zh-CN"/>
        </w:rPr>
        <w:t>县</w:t>
      </w:r>
      <w:r>
        <w:rPr>
          <w:rFonts w:hint="eastAsia" w:cs="仿宋_GB2312"/>
          <w:color w:val="auto"/>
          <w:kern w:val="2"/>
          <w:sz w:val="32"/>
          <w:szCs w:val="32"/>
        </w:rPr>
        <w:t>安防委办及时汇总灾害救助情况并及时向</w:t>
      </w:r>
      <w:r>
        <w:rPr>
          <w:rFonts w:hint="eastAsia" w:cs="仿宋_GB2312"/>
          <w:color w:val="auto"/>
          <w:kern w:val="2"/>
          <w:sz w:val="32"/>
          <w:szCs w:val="32"/>
          <w:lang w:eastAsia="zh-CN"/>
        </w:rPr>
        <w:t>县</w:t>
      </w:r>
      <w:r>
        <w:rPr>
          <w:rFonts w:hint="eastAsia" w:cs="仿宋_GB2312"/>
          <w:color w:val="auto"/>
          <w:kern w:val="2"/>
          <w:sz w:val="32"/>
          <w:szCs w:val="32"/>
        </w:rPr>
        <w:t>委、</w:t>
      </w:r>
      <w:r>
        <w:rPr>
          <w:rFonts w:hint="eastAsia" w:cs="仿宋_GB2312"/>
          <w:color w:val="auto"/>
          <w:kern w:val="2"/>
          <w:sz w:val="32"/>
          <w:szCs w:val="32"/>
          <w:lang w:eastAsia="zh-CN"/>
        </w:rPr>
        <w:t>县</w:t>
      </w:r>
      <w:r>
        <w:rPr>
          <w:rFonts w:hint="eastAsia" w:cs="仿宋_GB2312"/>
          <w:color w:val="auto"/>
          <w:kern w:val="2"/>
          <w:sz w:val="32"/>
          <w:szCs w:val="32"/>
        </w:rPr>
        <w:t>政府报告。</w:t>
      </w:r>
    </w:p>
    <w:p w14:paraId="00A18D59">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5.2二级响应</w:t>
      </w:r>
    </w:p>
    <w:p w14:paraId="5FB6E083">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5.2.1启动条件</w:t>
      </w:r>
    </w:p>
    <w:p w14:paraId="547284A1">
      <w:pPr>
        <w:pageBreakBefore w:val="0"/>
        <w:kinsoku/>
        <w:wordWrap/>
        <w:overflowPunct/>
        <w:topLinePunct w:val="0"/>
        <w:autoSpaceDE/>
        <w:autoSpaceDN/>
        <w:bidi w:val="0"/>
        <w:spacing w:line="600" w:lineRule="exact"/>
        <w:ind w:left="0" w:leftChars="0" w:firstLine="641"/>
        <w:textAlignment w:val="auto"/>
        <w:rPr>
          <w:color w:val="auto"/>
        </w:rPr>
      </w:pPr>
      <w:r>
        <w:rPr>
          <w:rFonts w:hint="eastAsia" w:cs="仿宋_GB2312"/>
          <w:color w:val="auto"/>
          <w:szCs w:val="32"/>
        </w:rPr>
        <w:t>全</w:t>
      </w:r>
      <w:r>
        <w:rPr>
          <w:rFonts w:hint="eastAsia" w:cs="仿宋_GB2312"/>
          <w:color w:val="auto"/>
          <w:szCs w:val="32"/>
          <w:lang w:val="en-US" w:eastAsia="zh-CN"/>
        </w:rPr>
        <w:t>县</w:t>
      </w:r>
      <w:r>
        <w:rPr>
          <w:rFonts w:hint="eastAsia" w:cs="仿宋_GB2312"/>
          <w:color w:val="auto"/>
          <w:szCs w:val="32"/>
        </w:rPr>
        <w:t>范围内发生</w:t>
      </w:r>
      <w:r>
        <w:rPr>
          <w:rFonts w:hint="eastAsia" w:cs="仿宋_GB2312"/>
          <w:color w:val="auto"/>
          <w:spacing w:val="-2"/>
          <w:szCs w:val="32"/>
        </w:rPr>
        <w:t>一次灾害过程出现或会商研判可能出现下列情况之一的，可启动二级响应：</w:t>
      </w:r>
    </w:p>
    <w:p w14:paraId="22331E87">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（1）死亡和失踪</w:t>
      </w:r>
      <w:r>
        <w:rPr>
          <w:rFonts w:hint="eastAsia"/>
          <w:color w:val="auto"/>
          <w:lang w:val="en-US" w:eastAsia="zh-CN"/>
        </w:rPr>
        <w:t>3</w:t>
      </w:r>
      <w:r>
        <w:rPr>
          <w:rFonts w:hint="eastAsia"/>
          <w:color w:val="auto"/>
        </w:rPr>
        <w:t>人以上、</w:t>
      </w:r>
      <w:r>
        <w:rPr>
          <w:rFonts w:hint="eastAsia"/>
          <w:color w:val="auto"/>
          <w:lang w:val="en-US" w:eastAsia="zh-CN"/>
        </w:rPr>
        <w:t>5</w:t>
      </w:r>
      <w:r>
        <w:rPr>
          <w:rFonts w:hint="eastAsia"/>
          <w:color w:val="auto"/>
        </w:rPr>
        <w:t>人以下（不含本数，下同）；</w:t>
      </w:r>
    </w:p>
    <w:p w14:paraId="1C225F31">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（2）紧急转移安置和需紧急生活救助</w:t>
      </w:r>
      <w:r>
        <w:rPr>
          <w:rFonts w:hint="eastAsia"/>
          <w:color w:val="auto"/>
          <w:lang w:val="en-US" w:eastAsia="zh-CN"/>
        </w:rPr>
        <w:t>5000</w:t>
      </w:r>
      <w:r>
        <w:rPr>
          <w:rFonts w:hint="eastAsia"/>
          <w:color w:val="auto"/>
        </w:rPr>
        <w:t>万人以上、</w:t>
      </w:r>
      <w:r>
        <w:rPr>
          <w:rFonts w:hint="eastAsia"/>
          <w:color w:val="auto"/>
          <w:lang w:val="en-US" w:eastAsia="zh-CN"/>
        </w:rPr>
        <w:t>1</w:t>
      </w:r>
      <w:r>
        <w:rPr>
          <w:rFonts w:hint="eastAsia"/>
          <w:color w:val="auto"/>
        </w:rPr>
        <w:t>万人以下；</w:t>
      </w:r>
    </w:p>
    <w:p w14:paraId="4892B26B">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（3）倒塌和严重损坏房屋</w:t>
      </w:r>
      <w:r>
        <w:rPr>
          <w:rFonts w:hint="eastAsia"/>
          <w:color w:val="auto"/>
          <w:lang w:val="en-US" w:eastAsia="zh-CN"/>
        </w:rPr>
        <w:t>500</w:t>
      </w:r>
      <w:r>
        <w:rPr>
          <w:rFonts w:hint="eastAsia"/>
          <w:color w:val="auto"/>
        </w:rPr>
        <w:t>间或</w:t>
      </w:r>
      <w:r>
        <w:rPr>
          <w:rFonts w:hint="eastAsia"/>
          <w:color w:val="auto"/>
          <w:lang w:val="en-US" w:eastAsia="zh-CN"/>
        </w:rPr>
        <w:t>200</w:t>
      </w:r>
      <w:r>
        <w:rPr>
          <w:rFonts w:hint="eastAsia"/>
          <w:color w:val="auto"/>
        </w:rPr>
        <w:t>户以上、</w:t>
      </w:r>
      <w:r>
        <w:rPr>
          <w:rFonts w:hint="eastAsia"/>
          <w:color w:val="auto"/>
          <w:lang w:val="en-US" w:eastAsia="zh-CN"/>
        </w:rPr>
        <w:t>1</w:t>
      </w:r>
      <w:r>
        <w:rPr>
          <w:rFonts w:hint="eastAsia"/>
          <w:color w:val="auto"/>
        </w:rPr>
        <w:t>000间或500户以下；</w:t>
      </w:r>
    </w:p>
    <w:p w14:paraId="66F48271">
      <w:pPr>
        <w:pageBreakBefore w:val="0"/>
        <w:kinsoku/>
        <w:wordWrap/>
        <w:overflowPunct/>
        <w:topLinePunct w:val="0"/>
        <w:autoSpaceDE/>
        <w:autoSpaceDN/>
        <w:bidi w:val="0"/>
        <w:spacing w:line="600" w:lineRule="exact"/>
        <w:ind w:left="0" w:leftChars="0" w:firstLine="641"/>
        <w:textAlignment w:val="auto"/>
        <w:rPr>
          <w:rFonts w:hint="eastAsia"/>
          <w:color w:val="auto"/>
          <w:lang w:eastAsia="zh-CN"/>
        </w:rPr>
      </w:pPr>
      <w:r>
        <w:rPr>
          <w:rFonts w:hint="eastAsia"/>
          <w:color w:val="auto"/>
        </w:rPr>
        <w:t>（4）干旱灾害造成缺粮或缺水等生活困难，需政府救助人数占</w:t>
      </w:r>
      <w:r>
        <w:rPr>
          <w:rFonts w:hint="eastAsia"/>
          <w:color w:val="auto"/>
          <w:lang w:val="en-US" w:eastAsia="zh-CN"/>
        </w:rPr>
        <w:t>本</w:t>
      </w:r>
      <w:r>
        <w:rPr>
          <w:rFonts w:hint="eastAsia"/>
          <w:color w:val="auto"/>
        </w:rPr>
        <w:t>县农牧业人口25%以上、30%以下</w:t>
      </w:r>
      <w:r>
        <w:rPr>
          <w:rFonts w:hint="eastAsia"/>
          <w:color w:val="auto"/>
          <w:lang w:eastAsia="zh-CN"/>
        </w:rPr>
        <w:t>；</w:t>
      </w:r>
    </w:p>
    <w:p w14:paraId="5758CE3B">
      <w:pPr>
        <w:pageBreakBefore w:val="0"/>
        <w:kinsoku/>
        <w:wordWrap/>
        <w:overflowPunct/>
        <w:topLinePunct w:val="0"/>
        <w:autoSpaceDE/>
        <w:autoSpaceDN/>
        <w:bidi w:val="0"/>
        <w:spacing w:line="600" w:lineRule="exact"/>
        <w:ind w:left="0" w:leftChars="0" w:firstLine="641"/>
        <w:textAlignment w:val="auto"/>
        <w:rPr>
          <w:strike/>
          <w:color w:val="auto"/>
        </w:rPr>
      </w:pPr>
      <w:r>
        <w:rPr>
          <w:rFonts w:hint="eastAsia"/>
          <w:color w:val="auto"/>
        </w:rPr>
        <w:t>（5）灾害造成群众生产生活资料遭受巨大损失、短期内失去收入来源、社会广泛关注。</w:t>
      </w:r>
    </w:p>
    <w:p w14:paraId="558C2718">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5.2.2启动程序</w:t>
      </w:r>
    </w:p>
    <w:p w14:paraId="1F190ABA">
      <w:pPr>
        <w:pageBreakBefore w:val="0"/>
        <w:kinsoku/>
        <w:wordWrap/>
        <w:overflowPunct/>
        <w:topLinePunct w:val="0"/>
        <w:autoSpaceDE/>
        <w:autoSpaceDN/>
        <w:bidi w:val="0"/>
        <w:spacing w:line="600" w:lineRule="exact"/>
        <w:ind w:left="0" w:leftChars="0" w:firstLine="633"/>
        <w:textAlignment w:val="auto"/>
        <w:rPr>
          <w:color w:val="auto"/>
        </w:rPr>
      </w:pPr>
      <w:r>
        <w:rPr>
          <w:rFonts w:ascii="Times New Roman" w:hAnsi="Times New Roman"/>
          <w:color w:val="auto"/>
          <w:spacing w:val="-2"/>
          <w:szCs w:val="32"/>
        </w:rPr>
        <w:t>灾害发生后，</w:t>
      </w:r>
      <w:r>
        <w:rPr>
          <w:rFonts w:hint="eastAsia" w:ascii="Times New Roman" w:hAnsi="Times New Roman"/>
          <w:color w:val="auto"/>
          <w:spacing w:val="-2"/>
          <w:szCs w:val="32"/>
          <w:lang w:val="en-US" w:eastAsia="zh-CN"/>
        </w:rPr>
        <w:t>县</w:t>
      </w:r>
      <w:r>
        <w:rPr>
          <w:rFonts w:hint="eastAsia" w:cs="仿宋_GB2312"/>
          <w:color w:val="auto"/>
          <w:szCs w:val="32"/>
        </w:rPr>
        <w:t>安防委</w:t>
      </w:r>
      <w:r>
        <w:rPr>
          <w:rFonts w:ascii="Times New Roman" w:hAnsi="Times New Roman"/>
          <w:color w:val="auto"/>
          <w:spacing w:val="-2"/>
          <w:szCs w:val="32"/>
        </w:rPr>
        <w:t>办经分析评估，认定灾情达到启动条件，向</w:t>
      </w:r>
      <w:r>
        <w:rPr>
          <w:rFonts w:hint="eastAsia" w:ascii="Times New Roman" w:hAnsi="Times New Roman"/>
          <w:color w:val="auto"/>
          <w:spacing w:val="-2"/>
          <w:szCs w:val="32"/>
          <w:lang w:val="en-US" w:eastAsia="zh-CN"/>
        </w:rPr>
        <w:t>县</w:t>
      </w:r>
      <w:r>
        <w:rPr>
          <w:rFonts w:hint="eastAsia" w:cs="仿宋_GB2312"/>
          <w:color w:val="auto"/>
          <w:szCs w:val="32"/>
        </w:rPr>
        <w:t>安防委</w:t>
      </w:r>
      <w:r>
        <w:rPr>
          <w:rFonts w:ascii="Times New Roman" w:hAnsi="Times New Roman"/>
          <w:color w:val="auto"/>
          <w:spacing w:val="-2"/>
          <w:szCs w:val="32"/>
        </w:rPr>
        <w:t>提出启动二级响应的建议，报</w:t>
      </w:r>
      <w:r>
        <w:rPr>
          <w:rFonts w:hint="eastAsia" w:cs="仿宋_GB2312"/>
          <w:color w:val="auto"/>
          <w:szCs w:val="32"/>
          <w:lang w:val="en-US" w:eastAsia="zh-CN"/>
        </w:rPr>
        <w:t>县</w:t>
      </w:r>
      <w:r>
        <w:rPr>
          <w:rFonts w:hint="eastAsia" w:cs="仿宋_GB2312"/>
          <w:color w:val="auto"/>
          <w:szCs w:val="32"/>
        </w:rPr>
        <w:t>安防委</w:t>
      </w:r>
      <w:r>
        <w:rPr>
          <w:rFonts w:hint="eastAsia" w:ascii="Times New Roman" w:hAnsi="Times New Roman"/>
          <w:color w:val="auto"/>
          <w:spacing w:val="-2"/>
          <w:szCs w:val="32"/>
        </w:rPr>
        <w:t>常务副</w:t>
      </w:r>
      <w:r>
        <w:rPr>
          <w:rFonts w:ascii="Times New Roman" w:hAnsi="Times New Roman"/>
          <w:color w:val="auto"/>
          <w:spacing w:val="-2"/>
          <w:szCs w:val="32"/>
        </w:rPr>
        <w:t>主任</w:t>
      </w:r>
      <w:r>
        <w:rPr>
          <w:rFonts w:hint="eastAsia" w:ascii="Times New Roman" w:hAnsi="Times New Roman"/>
          <w:color w:val="auto"/>
          <w:spacing w:val="-2"/>
          <w:szCs w:val="32"/>
          <w:lang w:eastAsia="zh-CN"/>
        </w:rPr>
        <w:t>（</w:t>
      </w:r>
      <w:r>
        <w:rPr>
          <w:rFonts w:hint="eastAsia" w:ascii="Times New Roman" w:hAnsi="Times New Roman"/>
          <w:color w:val="auto"/>
          <w:spacing w:val="-2"/>
          <w:szCs w:val="32"/>
          <w:lang w:val="en-US" w:eastAsia="zh-CN"/>
        </w:rPr>
        <w:t>县政府分管常务副县长</w:t>
      </w:r>
      <w:r>
        <w:rPr>
          <w:rFonts w:hint="eastAsia" w:ascii="Times New Roman" w:hAnsi="Times New Roman"/>
          <w:color w:val="auto"/>
          <w:spacing w:val="-2"/>
          <w:szCs w:val="32"/>
          <w:lang w:eastAsia="zh-CN"/>
        </w:rPr>
        <w:t>）</w:t>
      </w:r>
      <w:r>
        <w:rPr>
          <w:rFonts w:ascii="Times New Roman" w:hAnsi="Times New Roman"/>
          <w:color w:val="auto"/>
          <w:spacing w:val="-2"/>
          <w:szCs w:val="32"/>
        </w:rPr>
        <w:t>决定，并向</w:t>
      </w:r>
      <w:r>
        <w:rPr>
          <w:rFonts w:hint="eastAsia" w:ascii="Times New Roman" w:hAnsi="Times New Roman"/>
          <w:color w:val="auto"/>
          <w:spacing w:val="-2"/>
          <w:szCs w:val="32"/>
          <w:lang w:val="en-US" w:eastAsia="zh-CN"/>
        </w:rPr>
        <w:t>县</w:t>
      </w:r>
      <w:r>
        <w:rPr>
          <w:rFonts w:hint="eastAsia" w:cs="仿宋_GB2312"/>
          <w:color w:val="auto"/>
          <w:szCs w:val="32"/>
        </w:rPr>
        <w:t>安防委</w:t>
      </w:r>
      <w:r>
        <w:rPr>
          <w:rFonts w:ascii="Times New Roman" w:hAnsi="Times New Roman"/>
          <w:color w:val="auto"/>
          <w:spacing w:val="-2"/>
          <w:szCs w:val="32"/>
        </w:rPr>
        <w:t>主任</w:t>
      </w:r>
      <w:r>
        <w:rPr>
          <w:rFonts w:hint="eastAsia" w:ascii="Times New Roman" w:hAnsi="Times New Roman"/>
          <w:color w:val="auto"/>
          <w:spacing w:val="-2"/>
          <w:szCs w:val="32"/>
          <w:lang w:eastAsia="zh-CN"/>
        </w:rPr>
        <w:t>（</w:t>
      </w:r>
      <w:r>
        <w:rPr>
          <w:rFonts w:hint="eastAsia" w:ascii="Times New Roman" w:hAnsi="Times New Roman"/>
          <w:color w:val="auto"/>
          <w:spacing w:val="-2"/>
          <w:szCs w:val="32"/>
          <w:lang w:val="en-US" w:eastAsia="zh-CN"/>
        </w:rPr>
        <w:t>县委副书记、县长</w:t>
      </w:r>
      <w:r>
        <w:rPr>
          <w:rFonts w:hint="eastAsia" w:ascii="Times New Roman" w:hAnsi="Times New Roman"/>
          <w:color w:val="auto"/>
          <w:spacing w:val="-2"/>
          <w:szCs w:val="32"/>
          <w:lang w:eastAsia="zh-CN"/>
        </w:rPr>
        <w:t>）</w:t>
      </w:r>
      <w:r>
        <w:rPr>
          <w:rFonts w:ascii="Times New Roman" w:hAnsi="Times New Roman"/>
          <w:color w:val="auto"/>
          <w:spacing w:val="-2"/>
          <w:szCs w:val="32"/>
        </w:rPr>
        <w:t>报告。</w:t>
      </w:r>
      <w:r>
        <w:rPr>
          <w:rFonts w:cs="仿宋_GB2312"/>
          <w:color w:val="auto"/>
          <w:szCs w:val="32"/>
        </w:rPr>
        <w:t>同时向</w:t>
      </w:r>
      <w:r>
        <w:rPr>
          <w:rFonts w:hint="eastAsia" w:cs="仿宋_GB2312"/>
          <w:color w:val="auto"/>
          <w:szCs w:val="32"/>
          <w:lang w:val="en-US" w:eastAsia="zh-CN"/>
        </w:rPr>
        <w:t>县</w:t>
      </w:r>
      <w:r>
        <w:rPr>
          <w:rFonts w:cs="仿宋_GB2312"/>
          <w:color w:val="auto"/>
          <w:szCs w:val="32"/>
        </w:rPr>
        <w:t>委、</w:t>
      </w:r>
      <w:r>
        <w:rPr>
          <w:rFonts w:hint="eastAsia" w:cs="仿宋_GB2312"/>
          <w:color w:val="auto"/>
          <w:szCs w:val="32"/>
          <w:lang w:val="en-US" w:eastAsia="zh-CN"/>
        </w:rPr>
        <w:t>县</w:t>
      </w:r>
      <w:r>
        <w:rPr>
          <w:rFonts w:cs="仿宋_GB2312"/>
          <w:color w:val="auto"/>
          <w:szCs w:val="32"/>
        </w:rPr>
        <w:t>政府和</w:t>
      </w:r>
      <w:r>
        <w:rPr>
          <w:rFonts w:hint="eastAsia" w:cs="仿宋_GB2312"/>
          <w:color w:val="auto"/>
          <w:szCs w:val="32"/>
          <w:lang w:val="en-US" w:eastAsia="zh-CN"/>
        </w:rPr>
        <w:t>市</w:t>
      </w:r>
      <w:r>
        <w:rPr>
          <w:rFonts w:hint="eastAsia" w:cs="仿宋_GB2312"/>
          <w:color w:val="auto"/>
          <w:szCs w:val="32"/>
        </w:rPr>
        <w:t>防</w:t>
      </w:r>
      <w:r>
        <w:rPr>
          <w:rFonts w:hint="eastAsia" w:cs="仿宋_GB2312"/>
          <w:color w:val="auto"/>
          <w:szCs w:val="32"/>
          <w:lang w:val="en-US" w:eastAsia="zh-CN"/>
        </w:rPr>
        <w:t>安防委</w:t>
      </w:r>
      <w:r>
        <w:rPr>
          <w:rFonts w:cs="仿宋_GB2312"/>
          <w:color w:val="auto"/>
          <w:szCs w:val="32"/>
        </w:rPr>
        <w:t>、</w:t>
      </w:r>
      <w:r>
        <w:rPr>
          <w:rFonts w:hint="eastAsia" w:cs="仿宋_GB2312"/>
          <w:color w:val="auto"/>
          <w:szCs w:val="32"/>
          <w:lang w:val="en-US" w:eastAsia="zh-CN"/>
        </w:rPr>
        <w:t>市</w:t>
      </w:r>
      <w:r>
        <w:rPr>
          <w:rFonts w:cs="仿宋_GB2312"/>
          <w:color w:val="auto"/>
          <w:szCs w:val="32"/>
        </w:rPr>
        <w:t>应急管理</w:t>
      </w:r>
      <w:r>
        <w:rPr>
          <w:rFonts w:hint="eastAsia" w:cs="仿宋_GB2312"/>
          <w:color w:val="auto"/>
          <w:szCs w:val="32"/>
          <w:lang w:val="en-US" w:eastAsia="zh-CN"/>
        </w:rPr>
        <w:t>局</w:t>
      </w:r>
      <w:r>
        <w:rPr>
          <w:rFonts w:cs="仿宋_GB2312"/>
          <w:color w:val="auto"/>
          <w:szCs w:val="32"/>
        </w:rPr>
        <w:t>报告。</w:t>
      </w:r>
    </w:p>
    <w:p w14:paraId="20BF4758">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5.2.3响应措施</w:t>
      </w:r>
    </w:p>
    <w:p w14:paraId="1C42EB19">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spacing w:val="-2"/>
          <w:kern w:val="2"/>
          <w:sz w:val="32"/>
          <w:szCs w:val="32"/>
        </w:rPr>
      </w:pPr>
      <w:r>
        <w:rPr>
          <w:rFonts w:hint="eastAsia" w:cs="仿宋_GB2312"/>
          <w:color w:val="auto"/>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组织协调</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级层面灾害救助工作，指导支持受灾灾害</w:t>
      </w:r>
      <w:r>
        <w:rPr>
          <w:rFonts w:hint="eastAsia" w:cs="仿宋_GB2312"/>
          <w:color w:val="auto"/>
          <w:spacing w:val="-2"/>
          <w:kern w:val="2"/>
          <w:sz w:val="32"/>
          <w:szCs w:val="32"/>
          <w:lang w:val="en-US" w:eastAsia="zh-CN"/>
        </w:rPr>
        <w:t>地区</w:t>
      </w:r>
      <w:r>
        <w:rPr>
          <w:rFonts w:hint="eastAsia" w:cs="仿宋_GB2312"/>
          <w:color w:val="auto"/>
          <w:spacing w:val="-2"/>
          <w:kern w:val="2"/>
          <w:sz w:val="32"/>
          <w:szCs w:val="32"/>
        </w:rPr>
        <w:t>救助工作。</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及其成员单位采取以下措施：</w:t>
      </w:r>
    </w:p>
    <w:p w14:paraId="5A79A173">
      <w:pPr>
        <w:pStyle w:val="16"/>
        <w:pageBreakBefore w:val="0"/>
        <w:numPr>
          <w:ilvl w:val="0"/>
          <w:numId w:val="2"/>
        </w:numPr>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spacing w:val="-2"/>
          <w:kern w:val="2"/>
          <w:sz w:val="32"/>
          <w:szCs w:val="32"/>
        </w:rPr>
      </w:pPr>
      <w:r>
        <w:rPr>
          <w:rFonts w:hint="eastAsia" w:cs="仿宋_GB2312"/>
          <w:color w:val="auto"/>
          <w:kern w:val="2"/>
          <w:sz w:val="32"/>
          <w:szCs w:val="32"/>
        </w:rPr>
        <w:t>开展灾情研判。</w:t>
      </w:r>
      <w:r>
        <w:rPr>
          <w:rFonts w:hint="eastAsia" w:cs="仿宋_GB2312"/>
          <w:color w:val="auto"/>
          <w:kern w:val="2"/>
          <w:sz w:val="32"/>
          <w:szCs w:val="32"/>
          <w:lang w:val="en-US" w:eastAsia="zh-CN"/>
        </w:rPr>
        <w:t>县</w:t>
      </w:r>
      <w:r>
        <w:rPr>
          <w:rFonts w:hint="eastAsia" w:cs="仿宋_GB2312"/>
          <w:color w:val="auto"/>
          <w:kern w:val="2"/>
          <w:sz w:val="32"/>
          <w:szCs w:val="32"/>
        </w:rPr>
        <w:t>安防委常务副主任或委托副主任（</w:t>
      </w:r>
      <w:r>
        <w:rPr>
          <w:rFonts w:hint="eastAsia" w:cs="仿宋_GB2312"/>
          <w:color w:val="auto"/>
          <w:kern w:val="2"/>
          <w:sz w:val="32"/>
          <w:szCs w:val="32"/>
          <w:lang w:val="en-US" w:eastAsia="zh-CN"/>
        </w:rPr>
        <w:t>县</w:t>
      </w:r>
      <w:r>
        <w:rPr>
          <w:rFonts w:hint="eastAsia" w:cs="仿宋_GB2312"/>
          <w:color w:val="auto"/>
          <w:kern w:val="2"/>
          <w:sz w:val="32"/>
          <w:szCs w:val="32"/>
        </w:rPr>
        <w:t>应急管理局主要负责同志）主持召开</w:t>
      </w:r>
      <w:r>
        <w:rPr>
          <w:rFonts w:hint="eastAsia" w:cs="仿宋_GB2312"/>
          <w:color w:val="auto"/>
          <w:spacing w:val="-2"/>
          <w:kern w:val="2"/>
          <w:sz w:val="32"/>
          <w:szCs w:val="32"/>
        </w:rPr>
        <w:t>会商会，</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安防委成员单位参加，</w:t>
      </w:r>
      <w:r>
        <w:rPr>
          <w:rFonts w:hint="eastAsia" w:cs="仿宋_GB2312"/>
          <w:color w:val="auto"/>
          <w:spacing w:val="-2"/>
          <w:kern w:val="2"/>
          <w:sz w:val="32"/>
          <w:szCs w:val="32"/>
        </w:rPr>
        <w:t>分析灾区形势，研究落实对灾区的救灾支持政策和措施，重要情况及时向</w:t>
      </w:r>
      <w:r>
        <w:rPr>
          <w:rFonts w:hint="eastAsia" w:cs="仿宋_GB2312"/>
          <w:color w:val="auto"/>
          <w:spacing w:val="-2"/>
          <w:kern w:val="2"/>
          <w:sz w:val="32"/>
          <w:szCs w:val="32"/>
          <w:lang w:val="en-US" w:eastAsia="zh-CN"/>
        </w:rPr>
        <w:t>县委</w:t>
      </w:r>
      <w:r>
        <w:rPr>
          <w:rFonts w:hint="eastAsia" w:cs="仿宋_GB2312"/>
          <w:color w:val="auto"/>
          <w:kern w:val="2"/>
          <w:sz w:val="32"/>
          <w:szCs w:val="32"/>
        </w:rPr>
        <w:t>、</w:t>
      </w:r>
      <w:r>
        <w:rPr>
          <w:rFonts w:hint="eastAsia" w:cs="仿宋_GB2312"/>
          <w:color w:val="auto"/>
          <w:kern w:val="2"/>
          <w:sz w:val="32"/>
          <w:szCs w:val="32"/>
          <w:lang w:val="en-US" w:eastAsia="zh-CN"/>
        </w:rPr>
        <w:t>县</w:t>
      </w:r>
      <w:r>
        <w:rPr>
          <w:rFonts w:hint="eastAsia" w:cs="仿宋_GB2312"/>
          <w:color w:val="auto"/>
          <w:kern w:val="2"/>
          <w:sz w:val="32"/>
          <w:szCs w:val="32"/>
        </w:rPr>
        <w:t>政府</w:t>
      </w:r>
      <w:r>
        <w:rPr>
          <w:rFonts w:hint="eastAsia" w:cs="仿宋_GB2312"/>
          <w:color w:val="auto"/>
          <w:spacing w:val="-2"/>
          <w:kern w:val="2"/>
          <w:sz w:val="32"/>
          <w:szCs w:val="32"/>
        </w:rPr>
        <w:t>报告。</w:t>
      </w:r>
    </w:p>
    <w:p w14:paraId="4767D780">
      <w:pPr>
        <w:pStyle w:val="16"/>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（2）</w:t>
      </w:r>
      <w:r>
        <w:rPr>
          <w:rFonts w:hint="eastAsia" w:cs="仿宋_GB2312"/>
          <w:color w:val="auto"/>
          <w:kern w:val="2"/>
          <w:sz w:val="32"/>
          <w:szCs w:val="32"/>
        </w:rPr>
        <w:t>指导灾害救助。根据灾情发展和</w:t>
      </w:r>
      <w:r>
        <w:rPr>
          <w:rFonts w:hint="eastAsia" w:cs="仿宋_GB2312"/>
          <w:color w:val="auto"/>
          <w:kern w:val="2"/>
          <w:sz w:val="32"/>
          <w:szCs w:val="32"/>
          <w:lang w:val="en-US" w:eastAsia="zh-CN"/>
        </w:rPr>
        <w:t>县</w:t>
      </w:r>
      <w:r>
        <w:rPr>
          <w:rFonts w:hint="eastAsia" w:cs="仿宋_GB2312"/>
          <w:color w:val="auto"/>
          <w:kern w:val="2"/>
          <w:sz w:val="32"/>
          <w:szCs w:val="32"/>
        </w:rPr>
        <w:t>委、</w:t>
      </w:r>
      <w:r>
        <w:rPr>
          <w:rFonts w:hint="eastAsia" w:cs="仿宋_GB2312"/>
          <w:color w:val="auto"/>
          <w:kern w:val="2"/>
          <w:sz w:val="32"/>
          <w:szCs w:val="32"/>
          <w:lang w:val="en-US" w:eastAsia="zh-CN"/>
        </w:rPr>
        <w:t>县</w:t>
      </w:r>
      <w:r>
        <w:rPr>
          <w:rFonts w:hint="eastAsia" w:cs="仿宋_GB2312"/>
          <w:color w:val="auto"/>
          <w:kern w:val="2"/>
          <w:sz w:val="32"/>
          <w:szCs w:val="32"/>
        </w:rPr>
        <w:t>政府领导同志指示批示，派出由有关成员单位组成的</w:t>
      </w:r>
      <w:r>
        <w:rPr>
          <w:rFonts w:hint="eastAsia" w:cs="仿宋_GB2312"/>
          <w:color w:val="auto"/>
          <w:spacing w:val="-2"/>
          <w:kern w:val="2"/>
          <w:sz w:val="32"/>
          <w:szCs w:val="32"/>
        </w:rPr>
        <w:t>工作组，赴灾区</w:t>
      </w:r>
      <w:r>
        <w:rPr>
          <w:rFonts w:hint="eastAsia" w:cs="仿宋_GB2312"/>
          <w:color w:val="auto"/>
          <w:kern w:val="2"/>
          <w:sz w:val="32"/>
          <w:szCs w:val="32"/>
        </w:rPr>
        <w:t>慰问受灾群众，核查灾情，指导灾害救助工作。</w:t>
      </w:r>
    </w:p>
    <w:p w14:paraId="54ADBB36">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（3）汇总统计灾情</w:t>
      </w:r>
      <w:r>
        <w:rPr>
          <w:rFonts w:hint="eastAsia" w:cs="仿宋_GB2312"/>
          <w:color w:val="auto"/>
          <w:kern w:val="2"/>
          <w:sz w:val="32"/>
          <w:szCs w:val="32"/>
        </w:rPr>
        <w:t>。</w:t>
      </w:r>
      <w:r>
        <w:rPr>
          <w:rFonts w:hint="eastAsia" w:cs="仿宋_GB2312"/>
          <w:color w:val="auto"/>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办及时掌握灾情和救助工作动态信息，</w:t>
      </w:r>
      <w:r>
        <w:rPr>
          <w:rFonts w:hint="eastAsia" w:cs="仿宋_GB2312"/>
          <w:color w:val="auto"/>
          <w:kern w:val="2"/>
          <w:sz w:val="32"/>
          <w:szCs w:val="32"/>
        </w:rPr>
        <w:t>组织灾情会商，</w:t>
      </w:r>
      <w:r>
        <w:rPr>
          <w:rFonts w:hint="eastAsia" w:cs="仿宋_GB2312"/>
          <w:color w:val="auto"/>
          <w:spacing w:val="-2"/>
          <w:kern w:val="2"/>
          <w:sz w:val="32"/>
          <w:szCs w:val="32"/>
        </w:rPr>
        <w:t>按照有关规定统一发布灾情，及时发布受灾地区需求。</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有关成员单位做好灾情、受灾地区需求、救助工作动态等信息共享，每日向</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办报告有关情况。必要时，</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组织专家进行实时灾情、灾情发展趋势及受灾地区需求评估。</w:t>
      </w:r>
    </w:p>
    <w:p w14:paraId="24FF9CDC">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（4）</w:t>
      </w:r>
      <w:r>
        <w:rPr>
          <w:rFonts w:hint="eastAsia" w:cs="仿宋_GB2312"/>
          <w:color w:val="auto"/>
          <w:kern w:val="2"/>
          <w:sz w:val="32"/>
          <w:szCs w:val="32"/>
        </w:rPr>
        <w:t>下拨救助款物。</w:t>
      </w:r>
      <w:r>
        <w:rPr>
          <w:rFonts w:hint="eastAsia" w:cs="仿宋_GB2312"/>
          <w:color w:val="auto"/>
          <w:spacing w:val="-2"/>
          <w:kern w:val="2"/>
          <w:sz w:val="32"/>
          <w:szCs w:val="32"/>
        </w:rPr>
        <w:t>根据申请和有关部门对灾情的核定情况，经本级政府批准，由本级财政、应急管理部门及时下拨自然灾害生活补助资金。</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应急管理局向灾区紧急调拨救灾物资，指导、监督基层救灾应急措施落实和救灾款物发放。</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交通运输、铁路、等部门和单位协调指导开展救灾物资、人员运输与重要通道快速修复等工作，充分发挥物流保通保畅工作机制作用，保障各类救灾物资运输畅通和人员及时转运。</w:t>
      </w:r>
    </w:p>
    <w:p w14:paraId="65850C48">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hint="eastAsia" w:cs="仿宋_GB2312"/>
          <w:color w:val="auto"/>
          <w:kern w:val="2"/>
          <w:sz w:val="32"/>
          <w:szCs w:val="32"/>
        </w:rPr>
      </w:pPr>
      <w:r>
        <w:rPr>
          <w:rFonts w:hint="eastAsia" w:cs="仿宋_GB2312"/>
          <w:color w:val="auto"/>
          <w:spacing w:val="-2"/>
          <w:kern w:val="2"/>
          <w:sz w:val="32"/>
          <w:szCs w:val="32"/>
        </w:rPr>
        <w:t>（5）投入救助力量。自然灾害发生后，受灾县</w:t>
      </w:r>
      <w:r>
        <w:rPr>
          <w:rFonts w:hint="eastAsia" w:cs="仿宋_GB2312"/>
          <w:color w:val="auto"/>
          <w:spacing w:val="-2"/>
          <w:kern w:val="2"/>
          <w:sz w:val="32"/>
          <w:szCs w:val="32"/>
          <w:lang w:val="en-US" w:eastAsia="zh-CN"/>
        </w:rPr>
        <w:t>级</w:t>
      </w:r>
      <w:r>
        <w:rPr>
          <w:rFonts w:hint="eastAsia" w:cs="仿宋_GB2312"/>
          <w:color w:val="auto"/>
          <w:spacing w:val="-2"/>
          <w:kern w:val="2"/>
          <w:sz w:val="32"/>
          <w:szCs w:val="32"/>
        </w:rPr>
        <w:t>人民政府组织当地救援力量开展灾后自救。</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迅速协调、调派综合性消防救援队伍、专业救援队伍投入救助工作，积极帮助受灾地区转移受灾群众、运送发放救灾物资等。</w:t>
      </w:r>
      <w:r>
        <w:rPr>
          <w:rFonts w:hint="eastAsia" w:cs="仿宋_GB2312"/>
          <w:color w:val="auto"/>
          <w:spacing w:val="-2"/>
          <w:kern w:val="2"/>
          <w:sz w:val="32"/>
          <w:szCs w:val="32"/>
          <w:lang w:val="en-US" w:eastAsia="zh-CN"/>
        </w:rPr>
        <w:t>县财政局</w:t>
      </w:r>
      <w:r>
        <w:rPr>
          <w:rFonts w:hint="eastAsia" w:cs="仿宋_GB2312"/>
          <w:color w:val="auto"/>
          <w:spacing w:val="-2"/>
          <w:kern w:val="2"/>
          <w:sz w:val="32"/>
          <w:szCs w:val="32"/>
        </w:rPr>
        <w:t>督促</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属企业积极参与抢险救援、基础设施抢修恢复等工作。</w:t>
      </w:r>
      <w:r>
        <w:rPr>
          <w:rFonts w:hint="eastAsia" w:cs="仿宋_GB2312"/>
          <w:color w:val="auto"/>
          <w:spacing w:val="-2"/>
          <w:kern w:val="2"/>
          <w:sz w:val="32"/>
          <w:szCs w:val="32"/>
          <w:lang w:val="en-US" w:eastAsia="zh-CN"/>
        </w:rPr>
        <w:t>县</w:t>
      </w:r>
      <w:r>
        <w:rPr>
          <w:rFonts w:hint="eastAsia" w:cs="仿宋_GB2312"/>
          <w:color w:val="auto"/>
          <w:kern w:val="2"/>
          <w:sz w:val="32"/>
          <w:szCs w:val="32"/>
        </w:rPr>
        <w:t>社会工作部统筹指导有关部门和单位，协调组织志愿者服务力量参与灾害救助工作。</w:t>
      </w:r>
    </w:p>
    <w:p w14:paraId="61445019">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（6）</w:t>
      </w:r>
      <w:r>
        <w:rPr>
          <w:rFonts w:hint="eastAsia" w:cs="仿宋_GB2312"/>
          <w:color w:val="auto"/>
          <w:kern w:val="2"/>
          <w:sz w:val="32"/>
          <w:szCs w:val="32"/>
        </w:rPr>
        <w:t>开展救助服务。</w:t>
      </w:r>
      <w:r>
        <w:rPr>
          <w:rFonts w:hint="eastAsia" w:cs="仿宋_GB2312"/>
          <w:color w:val="auto"/>
          <w:kern w:val="2"/>
          <w:sz w:val="32"/>
          <w:szCs w:val="32"/>
          <w:lang w:val="en-US" w:eastAsia="zh-CN"/>
        </w:rPr>
        <w:t>县</w:t>
      </w:r>
      <w:r>
        <w:rPr>
          <w:rFonts w:hint="eastAsia" w:cs="仿宋_GB2312"/>
          <w:color w:val="auto"/>
          <w:spacing w:val="-2"/>
          <w:kern w:val="2"/>
          <w:sz w:val="32"/>
          <w:szCs w:val="32"/>
        </w:rPr>
        <w:t>卫健</w:t>
      </w:r>
      <w:r>
        <w:rPr>
          <w:rFonts w:hint="eastAsia" w:cs="仿宋_GB2312"/>
          <w:color w:val="auto"/>
          <w:spacing w:val="-2"/>
          <w:kern w:val="2"/>
          <w:sz w:val="32"/>
          <w:szCs w:val="32"/>
          <w:lang w:val="en-US" w:eastAsia="zh-CN"/>
        </w:rPr>
        <w:t>局</w:t>
      </w:r>
      <w:r>
        <w:rPr>
          <w:rFonts w:hint="eastAsia" w:cs="仿宋_GB2312"/>
          <w:color w:val="auto"/>
          <w:spacing w:val="-2"/>
          <w:kern w:val="2"/>
          <w:sz w:val="32"/>
          <w:szCs w:val="32"/>
        </w:rPr>
        <w:t>根据需要，及时派出医疗卫生队伍赴灾区协助开展医疗救治、灾后防疫和心理援助等卫生应急工作。</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自然资源和规划局准备灾区地理信息数据，组织灾区现场影像获取等应急测绘，开展灾情监测和空间分析，提供应急测绘保障服务。</w:t>
      </w:r>
    </w:p>
    <w:p w14:paraId="5DFD127A">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（7）组织救灾捐赠。</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应急管理局会同</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民政局指导受灾</w:t>
      </w:r>
      <w:r>
        <w:rPr>
          <w:rFonts w:hint="eastAsia" w:cs="仿宋_GB2312"/>
          <w:color w:val="auto"/>
          <w:spacing w:val="-2"/>
          <w:kern w:val="2"/>
          <w:sz w:val="32"/>
          <w:szCs w:val="32"/>
          <w:lang w:val="en-US" w:eastAsia="zh-CN"/>
        </w:rPr>
        <w:t>地区</w:t>
      </w:r>
      <w:r>
        <w:rPr>
          <w:rFonts w:hint="eastAsia" w:cs="仿宋_GB2312"/>
          <w:color w:val="auto"/>
          <w:spacing w:val="-2"/>
          <w:kern w:val="2"/>
          <w:sz w:val="32"/>
          <w:szCs w:val="32"/>
        </w:rPr>
        <w:t>开展救灾捐赠活动。</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红十字会依法开展救灾募捐活动。</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应急管理局、</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民政局加强受灾人员救助政策的有效衔接，保障受灾群众基本生活。</w:t>
      </w:r>
    </w:p>
    <w:p w14:paraId="674DA5B1">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（8）加强新闻宣传。</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委宣传部统筹负责新闻宣传和舆论引导工作，指导有关部门和受灾地区视情及时组织新闻发布会，协调指导各级媒体做好新闻宣传。</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委网信办、</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文旅游局等按职责组织做好新闻报道和舆论引导工作。</w:t>
      </w:r>
    </w:p>
    <w:p w14:paraId="788EE3B4">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（9）</w:t>
      </w:r>
      <w:r>
        <w:rPr>
          <w:rFonts w:hint="eastAsia" w:cs="仿宋_GB2312"/>
          <w:color w:val="auto"/>
          <w:kern w:val="2"/>
          <w:sz w:val="32"/>
          <w:szCs w:val="32"/>
        </w:rPr>
        <w:t>开展灾情评估。</w:t>
      </w:r>
      <w:r>
        <w:rPr>
          <w:rFonts w:hint="eastAsia" w:cs="仿宋_GB2312"/>
          <w:color w:val="auto"/>
          <w:spacing w:val="-2"/>
          <w:kern w:val="2"/>
          <w:sz w:val="32"/>
          <w:szCs w:val="32"/>
        </w:rPr>
        <w:t>灾情稳定后，受灾</w:t>
      </w:r>
      <w:r>
        <w:rPr>
          <w:rFonts w:hint="eastAsia" w:cs="仿宋_GB2312"/>
          <w:color w:val="auto"/>
          <w:spacing w:val="-2"/>
          <w:kern w:val="2"/>
          <w:sz w:val="32"/>
          <w:szCs w:val="32"/>
          <w:lang w:val="en-US" w:eastAsia="zh-CN"/>
        </w:rPr>
        <w:t>地</w:t>
      </w:r>
      <w:r>
        <w:rPr>
          <w:rFonts w:hint="eastAsia" w:cs="仿宋_GB2312"/>
          <w:color w:val="auto"/>
          <w:spacing w:val="-2"/>
          <w:kern w:val="2"/>
          <w:sz w:val="32"/>
          <w:szCs w:val="32"/>
        </w:rPr>
        <w:t>区组织开展灾害损失综合评估工作，及时将评估结果报送</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 xml:space="preserve">。                                                                                                          </w:t>
      </w:r>
    </w:p>
    <w:p w14:paraId="0DDDA8E7">
      <w:pPr>
        <w:pStyle w:val="16"/>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color w:val="auto"/>
        </w:rPr>
      </w:pPr>
      <w:r>
        <w:rPr>
          <w:rFonts w:hint="eastAsia" w:cs="仿宋_GB2312"/>
          <w:color w:val="auto"/>
          <w:spacing w:val="-2"/>
          <w:kern w:val="2"/>
          <w:sz w:val="32"/>
          <w:szCs w:val="32"/>
        </w:rPr>
        <w:t>（10）</w:t>
      </w:r>
      <w:r>
        <w:rPr>
          <w:rFonts w:hint="eastAsia" w:cs="仿宋_GB2312"/>
          <w:color w:val="auto"/>
          <w:kern w:val="2"/>
          <w:sz w:val="32"/>
          <w:szCs w:val="32"/>
        </w:rPr>
        <w:t>报告工作情况。</w:t>
      </w:r>
      <w:r>
        <w:rPr>
          <w:rFonts w:hint="eastAsia" w:cs="仿宋_GB2312"/>
          <w:color w:val="auto"/>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其他成员单位按照职责分工做好有关工作并报送情况。</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办及时汇总上报。</w:t>
      </w:r>
    </w:p>
    <w:p w14:paraId="7F3989F2">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5.3三级响应</w:t>
      </w:r>
    </w:p>
    <w:p w14:paraId="43F98945">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5.3.1启动条件</w:t>
      </w:r>
    </w:p>
    <w:p w14:paraId="5901CDBF">
      <w:pPr>
        <w:pageBreakBefore w:val="0"/>
        <w:kinsoku/>
        <w:wordWrap/>
        <w:overflowPunct/>
        <w:topLinePunct w:val="0"/>
        <w:autoSpaceDE/>
        <w:autoSpaceDN/>
        <w:bidi w:val="0"/>
        <w:spacing w:line="600" w:lineRule="exact"/>
        <w:ind w:left="0" w:leftChars="0" w:firstLine="641"/>
        <w:textAlignment w:val="auto"/>
        <w:rPr>
          <w:rFonts w:ascii="Times New Roman" w:hAnsi="Times New Roman"/>
          <w:color w:val="auto"/>
          <w:spacing w:val="-2"/>
          <w:szCs w:val="32"/>
        </w:rPr>
      </w:pPr>
      <w:r>
        <w:rPr>
          <w:rFonts w:ascii="Times New Roman" w:hAnsi="Times New Roman"/>
          <w:color w:val="auto"/>
          <w:szCs w:val="32"/>
        </w:rPr>
        <w:t>全</w:t>
      </w:r>
      <w:r>
        <w:rPr>
          <w:rFonts w:hint="eastAsia" w:ascii="Times New Roman" w:hAnsi="Times New Roman"/>
          <w:color w:val="auto"/>
          <w:szCs w:val="32"/>
          <w:lang w:val="en-US" w:eastAsia="zh-CN"/>
        </w:rPr>
        <w:t>县</w:t>
      </w:r>
      <w:r>
        <w:rPr>
          <w:rFonts w:ascii="Times New Roman" w:hAnsi="Times New Roman"/>
          <w:color w:val="auto"/>
          <w:szCs w:val="32"/>
        </w:rPr>
        <w:t>范围内</w:t>
      </w:r>
      <w:r>
        <w:rPr>
          <w:rFonts w:ascii="Times New Roman" w:hAnsi="Times New Roman"/>
          <w:color w:val="auto"/>
          <w:spacing w:val="-2"/>
          <w:szCs w:val="32"/>
        </w:rPr>
        <w:t>发生一次灾害过程出现或会商研判可能出现下列情况之一的，可启动三级响应：</w:t>
      </w:r>
    </w:p>
    <w:p w14:paraId="69C2F9DF">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（1）死亡和失踪</w:t>
      </w:r>
      <w:r>
        <w:rPr>
          <w:rFonts w:hint="eastAsia"/>
          <w:color w:val="auto"/>
          <w:lang w:val="en-US" w:eastAsia="zh-CN"/>
        </w:rPr>
        <w:t>1</w:t>
      </w:r>
      <w:r>
        <w:rPr>
          <w:rFonts w:hint="eastAsia"/>
          <w:color w:val="auto"/>
        </w:rPr>
        <w:t>人以上、</w:t>
      </w:r>
      <w:r>
        <w:rPr>
          <w:rFonts w:hint="eastAsia"/>
          <w:color w:val="auto"/>
          <w:lang w:val="en-US" w:eastAsia="zh-CN"/>
        </w:rPr>
        <w:t>3</w:t>
      </w:r>
      <w:r>
        <w:rPr>
          <w:rFonts w:hint="eastAsia"/>
          <w:color w:val="auto"/>
        </w:rPr>
        <w:t>人以下；</w:t>
      </w:r>
    </w:p>
    <w:p w14:paraId="38A9F35B">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（2）紧急转移安置和需紧急生活救助</w:t>
      </w:r>
      <w:r>
        <w:rPr>
          <w:rFonts w:hint="eastAsia"/>
          <w:color w:val="auto"/>
          <w:lang w:val="en-US" w:eastAsia="zh-CN"/>
        </w:rPr>
        <w:t>3000</w:t>
      </w:r>
      <w:r>
        <w:rPr>
          <w:rFonts w:hint="eastAsia"/>
          <w:color w:val="auto"/>
        </w:rPr>
        <w:t>人以上、</w:t>
      </w:r>
      <w:r>
        <w:rPr>
          <w:rFonts w:hint="eastAsia"/>
          <w:color w:val="auto"/>
          <w:lang w:val="en-US" w:eastAsia="zh-CN"/>
        </w:rPr>
        <w:t>5000</w:t>
      </w:r>
      <w:r>
        <w:rPr>
          <w:rFonts w:hint="eastAsia"/>
          <w:color w:val="auto"/>
        </w:rPr>
        <w:t>人以下；</w:t>
      </w:r>
    </w:p>
    <w:p w14:paraId="51F2548B">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（3）倒塌和严重损坏房屋</w:t>
      </w:r>
      <w:r>
        <w:rPr>
          <w:rFonts w:hint="eastAsia"/>
          <w:color w:val="auto"/>
          <w:lang w:val="en-US" w:eastAsia="zh-CN"/>
        </w:rPr>
        <w:t>200</w:t>
      </w:r>
      <w:r>
        <w:rPr>
          <w:rFonts w:hint="eastAsia"/>
          <w:color w:val="auto"/>
        </w:rPr>
        <w:t>间或</w:t>
      </w:r>
      <w:r>
        <w:rPr>
          <w:rFonts w:hint="eastAsia"/>
          <w:color w:val="auto"/>
          <w:lang w:val="en-US" w:eastAsia="zh-CN"/>
        </w:rPr>
        <w:t>1</w:t>
      </w:r>
      <w:r>
        <w:rPr>
          <w:rFonts w:hint="eastAsia"/>
          <w:color w:val="auto"/>
        </w:rPr>
        <w:t>00户以上、</w:t>
      </w:r>
      <w:r>
        <w:rPr>
          <w:rFonts w:hint="eastAsia"/>
          <w:color w:val="auto"/>
          <w:lang w:val="en-US" w:eastAsia="zh-CN"/>
        </w:rPr>
        <w:t>5</w:t>
      </w:r>
      <w:r>
        <w:rPr>
          <w:rFonts w:hint="eastAsia"/>
          <w:color w:val="auto"/>
        </w:rPr>
        <w:t>00间或</w:t>
      </w:r>
      <w:r>
        <w:rPr>
          <w:rFonts w:hint="eastAsia"/>
          <w:color w:val="auto"/>
          <w:lang w:val="en-US" w:eastAsia="zh-CN"/>
        </w:rPr>
        <w:t>3</w:t>
      </w:r>
      <w:r>
        <w:rPr>
          <w:rFonts w:hint="eastAsia"/>
          <w:color w:val="auto"/>
        </w:rPr>
        <w:t>00户以下；</w:t>
      </w:r>
    </w:p>
    <w:p w14:paraId="78E8F640">
      <w:pPr>
        <w:pageBreakBefore w:val="0"/>
        <w:kinsoku/>
        <w:wordWrap/>
        <w:overflowPunct/>
        <w:topLinePunct w:val="0"/>
        <w:autoSpaceDE/>
        <w:autoSpaceDN/>
        <w:bidi w:val="0"/>
        <w:spacing w:line="600" w:lineRule="exact"/>
        <w:ind w:left="0" w:leftChars="0" w:firstLine="641"/>
        <w:textAlignment w:val="auto"/>
        <w:rPr>
          <w:rFonts w:hint="eastAsia"/>
          <w:color w:val="auto"/>
          <w:lang w:eastAsia="zh-CN"/>
        </w:rPr>
      </w:pPr>
      <w:r>
        <w:rPr>
          <w:rFonts w:hint="eastAsia"/>
          <w:color w:val="auto"/>
        </w:rPr>
        <w:t>（4）干旱灾害造成缺粮或缺水等生活困难，需政府救助人数占</w:t>
      </w:r>
      <w:r>
        <w:rPr>
          <w:rFonts w:hint="eastAsia"/>
          <w:color w:val="auto"/>
          <w:lang w:val="en-US" w:eastAsia="zh-CN"/>
        </w:rPr>
        <w:t>本</w:t>
      </w:r>
      <w:r>
        <w:rPr>
          <w:rFonts w:hint="eastAsia"/>
          <w:color w:val="auto"/>
        </w:rPr>
        <w:t>县农牧业人口15%以上、25%以下</w:t>
      </w:r>
      <w:r>
        <w:rPr>
          <w:rFonts w:hint="eastAsia"/>
          <w:color w:val="auto"/>
          <w:lang w:eastAsia="zh-CN"/>
        </w:rPr>
        <w:t>；</w:t>
      </w:r>
    </w:p>
    <w:p w14:paraId="5659BB9B">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（5）灾害造成群众生产生活资料遭受重大损失、短期内失去收入来源、社会关注度较高。</w:t>
      </w:r>
    </w:p>
    <w:p w14:paraId="24AE565E">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5.3.2启动程序</w:t>
      </w:r>
    </w:p>
    <w:p w14:paraId="4848058C">
      <w:pPr>
        <w:pageBreakBefore w:val="0"/>
        <w:kinsoku/>
        <w:wordWrap/>
        <w:overflowPunct/>
        <w:topLinePunct w:val="0"/>
        <w:autoSpaceDE/>
        <w:autoSpaceDN/>
        <w:bidi w:val="0"/>
        <w:spacing w:line="600" w:lineRule="exact"/>
        <w:ind w:left="0" w:leftChars="0" w:firstLine="633"/>
        <w:textAlignment w:val="auto"/>
        <w:rPr>
          <w:rFonts w:hint="eastAsia" w:ascii="Times New Roman" w:hAnsi="Times New Roman"/>
          <w:color w:val="auto"/>
          <w:spacing w:val="-2"/>
          <w:szCs w:val="32"/>
          <w:lang w:val="en-US" w:eastAsia="zh-CN"/>
        </w:rPr>
      </w:pPr>
      <w:r>
        <w:rPr>
          <w:rFonts w:ascii="Times New Roman" w:hAnsi="Times New Roman"/>
          <w:color w:val="auto"/>
          <w:spacing w:val="-2"/>
          <w:szCs w:val="32"/>
        </w:rPr>
        <w:t>灾害发生后，</w:t>
      </w:r>
      <w:r>
        <w:rPr>
          <w:rFonts w:hint="eastAsia" w:ascii="Times New Roman" w:hAnsi="Times New Roman"/>
          <w:color w:val="auto"/>
          <w:spacing w:val="-2"/>
          <w:szCs w:val="32"/>
          <w:lang w:val="en-US" w:eastAsia="zh-CN"/>
        </w:rPr>
        <w:t>县</w:t>
      </w:r>
      <w:r>
        <w:rPr>
          <w:rFonts w:hint="eastAsia" w:cs="仿宋_GB2312"/>
          <w:color w:val="auto"/>
          <w:szCs w:val="32"/>
        </w:rPr>
        <w:t>安防委</w:t>
      </w:r>
      <w:r>
        <w:rPr>
          <w:rFonts w:ascii="Times New Roman" w:hAnsi="Times New Roman"/>
          <w:color w:val="auto"/>
          <w:spacing w:val="-2"/>
          <w:szCs w:val="32"/>
        </w:rPr>
        <w:t>办经分析评估，认定灾情达到启动条件，向</w:t>
      </w:r>
      <w:r>
        <w:rPr>
          <w:rFonts w:hint="eastAsia" w:ascii="Times New Roman" w:hAnsi="Times New Roman"/>
          <w:color w:val="auto"/>
          <w:spacing w:val="-2"/>
          <w:szCs w:val="32"/>
          <w:lang w:val="en-US" w:eastAsia="zh-CN"/>
        </w:rPr>
        <w:t>县</w:t>
      </w:r>
      <w:r>
        <w:rPr>
          <w:rFonts w:hint="eastAsia" w:cs="仿宋_GB2312"/>
          <w:color w:val="auto"/>
          <w:szCs w:val="32"/>
        </w:rPr>
        <w:t>安防委</w:t>
      </w:r>
      <w:r>
        <w:rPr>
          <w:rFonts w:ascii="Times New Roman" w:hAnsi="Times New Roman"/>
          <w:color w:val="auto"/>
          <w:spacing w:val="-2"/>
          <w:szCs w:val="32"/>
        </w:rPr>
        <w:t>提出启动三级响应的建议，由</w:t>
      </w:r>
      <w:r>
        <w:rPr>
          <w:rFonts w:hint="eastAsia" w:cs="仿宋_GB2312"/>
          <w:color w:val="auto"/>
          <w:szCs w:val="32"/>
          <w:lang w:val="en-US" w:eastAsia="zh-CN"/>
        </w:rPr>
        <w:t>县</w:t>
      </w:r>
      <w:r>
        <w:rPr>
          <w:rFonts w:hint="eastAsia" w:cs="仿宋_GB2312"/>
          <w:color w:val="auto"/>
          <w:szCs w:val="32"/>
        </w:rPr>
        <w:t>安防委</w:t>
      </w:r>
      <w:r>
        <w:rPr>
          <w:rFonts w:ascii="Times New Roman" w:hAnsi="Times New Roman"/>
          <w:color w:val="auto"/>
          <w:spacing w:val="-2"/>
          <w:szCs w:val="32"/>
        </w:rPr>
        <w:t>副主任（</w:t>
      </w:r>
      <w:r>
        <w:rPr>
          <w:rFonts w:hint="eastAsia" w:ascii="Times New Roman" w:hAnsi="Times New Roman"/>
          <w:color w:val="auto"/>
          <w:spacing w:val="-2"/>
          <w:szCs w:val="32"/>
          <w:lang w:val="en-US" w:eastAsia="zh-CN"/>
        </w:rPr>
        <w:t>县</w:t>
      </w:r>
      <w:r>
        <w:rPr>
          <w:rFonts w:ascii="Times New Roman" w:hAnsi="Times New Roman"/>
          <w:color w:val="auto"/>
          <w:spacing w:val="-2"/>
          <w:szCs w:val="32"/>
        </w:rPr>
        <w:t>应急管理</w:t>
      </w:r>
      <w:r>
        <w:rPr>
          <w:rFonts w:hint="eastAsia" w:ascii="Times New Roman" w:hAnsi="Times New Roman"/>
          <w:color w:val="auto"/>
          <w:spacing w:val="-2"/>
          <w:szCs w:val="32"/>
        </w:rPr>
        <w:t>局</w:t>
      </w:r>
      <w:r>
        <w:rPr>
          <w:rFonts w:ascii="Times New Roman" w:hAnsi="Times New Roman"/>
          <w:color w:val="auto"/>
          <w:spacing w:val="-2"/>
          <w:szCs w:val="32"/>
        </w:rPr>
        <w:t>主要负责同志）决定启动三级响应，并向</w:t>
      </w:r>
      <w:r>
        <w:rPr>
          <w:rFonts w:hint="eastAsia" w:ascii="Times New Roman" w:hAnsi="Times New Roman"/>
          <w:color w:val="auto"/>
          <w:spacing w:val="-2"/>
          <w:szCs w:val="32"/>
          <w:lang w:val="en-US" w:eastAsia="zh-CN"/>
        </w:rPr>
        <w:t>县</w:t>
      </w:r>
      <w:r>
        <w:rPr>
          <w:rFonts w:hint="eastAsia" w:cs="仿宋_GB2312"/>
          <w:color w:val="auto"/>
          <w:szCs w:val="32"/>
        </w:rPr>
        <w:t>安防委</w:t>
      </w:r>
      <w:r>
        <w:rPr>
          <w:rFonts w:hint="eastAsia" w:ascii="Times New Roman" w:hAnsi="Times New Roman"/>
          <w:color w:val="auto"/>
          <w:spacing w:val="-2"/>
          <w:szCs w:val="32"/>
        </w:rPr>
        <w:t>常务副</w:t>
      </w:r>
      <w:r>
        <w:rPr>
          <w:rFonts w:ascii="Times New Roman" w:hAnsi="Times New Roman"/>
          <w:color w:val="auto"/>
          <w:spacing w:val="-2"/>
          <w:szCs w:val="32"/>
        </w:rPr>
        <w:t>主任报告。同时报</w:t>
      </w:r>
      <w:r>
        <w:rPr>
          <w:rFonts w:hint="eastAsia" w:ascii="Times New Roman" w:hAnsi="Times New Roman"/>
          <w:color w:val="auto"/>
          <w:spacing w:val="-2"/>
          <w:szCs w:val="32"/>
          <w:lang w:val="en-US" w:eastAsia="zh-CN"/>
        </w:rPr>
        <w:t>县</w:t>
      </w:r>
      <w:r>
        <w:rPr>
          <w:rFonts w:ascii="Times New Roman" w:hAnsi="Times New Roman"/>
          <w:color w:val="auto"/>
          <w:spacing w:val="-2"/>
          <w:szCs w:val="32"/>
        </w:rPr>
        <w:t>委、</w:t>
      </w:r>
      <w:r>
        <w:rPr>
          <w:rFonts w:hint="eastAsia" w:ascii="Times New Roman" w:hAnsi="Times New Roman"/>
          <w:color w:val="auto"/>
          <w:spacing w:val="-2"/>
          <w:szCs w:val="32"/>
          <w:lang w:val="en-US" w:eastAsia="zh-CN"/>
        </w:rPr>
        <w:t>县</w:t>
      </w:r>
      <w:r>
        <w:rPr>
          <w:rFonts w:ascii="Times New Roman" w:hAnsi="Times New Roman"/>
          <w:color w:val="auto"/>
          <w:spacing w:val="-2"/>
          <w:szCs w:val="32"/>
        </w:rPr>
        <w:t>政府以</w:t>
      </w:r>
      <w:r>
        <w:rPr>
          <w:rFonts w:hint="eastAsia" w:ascii="Times New Roman" w:hAnsi="Times New Roman"/>
          <w:color w:val="auto"/>
          <w:spacing w:val="-2"/>
          <w:szCs w:val="32"/>
        </w:rPr>
        <w:t>及</w:t>
      </w:r>
      <w:r>
        <w:rPr>
          <w:rFonts w:hint="eastAsia" w:ascii="Times New Roman" w:hAnsi="Times New Roman"/>
          <w:color w:val="auto"/>
          <w:spacing w:val="-2"/>
          <w:szCs w:val="32"/>
          <w:lang w:val="en-US" w:eastAsia="zh-CN"/>
        </w:rPr>
        <w:t>市安防办。</w:t>
      </w:r>
    </w:p>
    <w:p w14:paraId="5A18993B">
      <w:pPr>
        <w:pageBreakBefore w:val="0"/>
        <w:kinsoku/>
        <w:wordWrap/>
        <w:overflowPunct/>
        <w:topLinePunct w:val="0"/>
        <w:autoSpaceDE/>
        <w:autoSpaceDN/>
        <w:bidi w:val="0"/>
        <w:spacing w:line="600" w:lineRule="exact"/>
        <w:ind w:left="0" w:leftChars="0" w:firstLine="633"/>
        <w:textAlignment w:val="auto"/>
        <w:rPr>
          <w:rFonts w:ascii="Times New Roman" w:hAnsi="Times New Roman"/>
          <w:color w:val="auto"/>
          <w:spacing w:val="-2"/>
          <w:szCs w:val="32"/>
        </w:rPr>
      </w:pPr>
      <w:r>
        <w:rPr>
          <w:rFonts w:hint="eastAsia" w:ascii="Times New Roman" w:hAnsi="Times New Roman"/>
          <w:color w:val="auto"/>
          <w:spacing w:val="-2"/>
          <w:szCs w:val="32"/>
        </w:rPr>
        <w:t>5.3.3响应措施</w:t>
      </w:r>
    </w:p>
    <w:p w14:paraId="2932ABD2">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ascii="Times New Roman" w:hAnsi="Times New Roman"/>
          <w:color w:val="auto"/>
          <w:spacing w:val="-2"/>
          <w:kern w:val="2"/>
          <w:sz w:val="32"/>
          <w:szCs w:val="32"/>
        </w:rPr>
      </w:pPr>
      <w:r>
        <w:rPr>
          <w:rFonts w:hint="eastAsia" w:cs="仿宋_GB2312"/>
          <w:color w:val="auto"/>
          <w:kern w:val="2"/>
          <w:sz w:val="32"/>
          <w:szCs w:val="32"/>
          <w:lang w:val="en-US" w:eastAsia="zh-CN"/>
        </w:rPr>
        <w:t>县</w:t>
      </w:r>
      <w:r>
        <w:rPr>
          <w:rFonts w:hint="eastAsia" w:cs="仿宋_GB2312"/>
          <w:color w:val="auto"/>
          <w:kern w:val="2"/>
          <w:sz w:val="32"/>
          <w:szCs w:val="32"/>
        </w:rPr>
        <w:t>安防委</w:t>
      </w:r>
      <w:r>
        <w:rPr>
          <w:rFonts w:hint="eastAsia" w:ascii="Times New Roman" w:hAnsi="Times New Roman"/>
          <w:color w:val="auto"/>
          <w:spacing w:val="-2"/>
          <w:kern w:val="2"/>
          <w:sz w:val="32"/>
          <w:szCs w:val="32"/>
        </w:rPr>
        <w:t>办组织协调</w:t>
      </w:r>
      <w:r>
        <w:rPr>
          <w:rFonts w:hint="eastAsia" w:ascii="Times New Roman" w:hAnsi="Times New Roman"/>
          <w:color w:val="auto"/>
          <w:spacing w:val="-2"/>
          <w:kern w:val="2"/>
          <w:sz w:val="32"/>
          <w:szCs w:val="32"/>
          <w:lang w:val="en-US" w:eastAsia="zh-CN"/>
        </w:rPr>
        <w:t>县</w:t>
      </w:r>
      <w:r>
        <w:rPr>
          <w:rFonts w:hint="eastAsia" w:ascii="Times New Roman" w:hAnsi="Times New Roman"/>
          <w:color w:val="auto"/>
          <w:spacing w:val="-2"/>
          <w:kern w:val="2"/>
          <w:sz w:val="32"/>
          <w:szCs w:val="32"/>
        </w:rPr>
        <w:t>级层面灾害救助工作，指导支持受灾</w:t>
      </w:r>
      <w:r>
        <w:rPr>
          <w:rFonts w:hint="eastAsia" w:ascii="Times New Roman" w:hAnsi="Times New Roman"/>
          <w:color w:val="auto"/>
          <w:spacing w:val="-2"/>
          <w:kern w:val="2"/>
          <w:sz w:val="32"/>
          <w:szCs w:val="32"/>
          <w:lang w:val="en-US" w:eastAsia="zh-CN"/>
        </w:rPr>
        <w:t>地</w:t>
      </w:r>
      <w:r>
        <w:rPr>
          <w:rFonts w:hint="eastAsia" w:ascii="Times New Roman" w:hAnsi="Times New Roman"/>
          <w:color w:val="auto"/>
          <w:spacing w:val="-2"/>
          <w:kern w:val="2"/>
          <w:sz w:val="32"/>
          <w:szCs w:val="32"/>
        </w:rPr>
        <w:t>区灾害救助工作。</w:t>
      </w:r>
      <w:r>
        <w:rPr>
          <w:rFonts w:hint="eastAsia" w:ascii="Times New Roman" w:hAnsi="Times New Roman"/>
          <w:color w:val="auto"/>
          <w:spacing w:val="-2"/>
          <w:kern w:val="2"/>
          <w:sz w:val="32"/>
          <w:szCs w:val="32"/>
          <w:lang w:val="en-US" w:eastAsia="zh-CN"/>
        </w:rPr>
        <w:t>县</w:t>
      </w:r>
      <w:r>
        <w:rPr>
          <w:rFonts w:hint="eastAsia" w:cs="仿宋_GB2312"/>
          <w:color w:val="auto"/>
          <w:kern w:val="2"/>
          <w:sz w:val="32"/>
          <w:szCs w:val="32"/>
        </w:rPr>
        <w:t>安防委</w:t>
      </w:r>
      <w:r>
        <w:rPr>
          <w:rFonts w:hint="eastAsia" w:ascii="Times New Roman" w:hAnsi="Times New Roman"/>
          <w:color w:val="auto"/>
          <w:spacing w:val="-2"/>
          <w:kern w:val="2"/>
          <w:sz w:val="32"/>
          <w:szCs w:val="32"/>
        </w:rPr>
        <w:t>及其成员单位采取以下措施：</w:t>
      </w:r>
    </w:p>
    <w:p w14:paraId="1C3DA710">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ascii="Times New Roman" w:hAnsi="Times New Roman"/>
          <w:color w:val="auto"/>
          <w:spacing w:val="-2"/>
          <w:kern w:val="2"/>
          <w:sz w:val="32"/>
          <w:szCs w:val="32"/>
        </w:rPr>
        <w:t>（1）</w:t>
      </w:r>
      <w:r>
        <w:rPr>
          <w:rFonts w:hint="eastAsia" w:ascii="Times New Roman" w:hAnsi="Times New Roman"/>
          <w:color w:val="auto"/>
          <w:spacing w:val="-2"/>
          <w:kern w:val="2"/>
          <w:sz w:val="32"/>
          <w:szCs w:val="32"/>
          <w:lang w:val="en-US" w:eastAsia="zh-CN"/>
        </w:rPr>
        <w:t>县</w:t>
      </w:r>
      <w:r>
        <w:rPr>
          <w:rFonts w:hint="eastAsia" w:cs="仿宋_GB2312"/>
          <w:color w:val="auto"/>
          <w:kern w:val="2"/>
          <w:sz w:val="32"/>
          <w:szCs w:val="32"/>
        </w:rPr>
        <w:t>安防委</w:t>
      </w:r>
      <w:r>
        <w:rPr>
          <w:rFonts w:hint="eastAsia" w:ascii="Times New Roman" w:hAnsi="Times New Roman"/>
          <w:color w:val="auto"/>
          <w:spacing w:val="-2"/>
          <w:kern w:val="2"/>
          <w:sz w:val="32"/>
          <w:szCs w:val="32"/>
        </w:rPr>
        <w:t>办及时组织有关成员单位召开会商会，分析灾区形势，研究落实对灾区的救助支持措施，有关情况及时上报</w:t>
      </w:r>
      <w:r>
        <w:rPr>
          <w:rFonts w:hint="eastAsia" w:ascii="Times New Roman" w:hAnsi="Times New Roman"/>
          <w:color w:val="auto"/>
          <w:spacing w:val="-2"/>
          <w:kern w:val="2"/>
          <w:sz w:val="32"/>
          <w:szCs w:val="32"/>
          <w:lang w:val="en-US" w:eastAsia="zh-CN"/>
        </w:rPr>
        <w:t>县</w:t>
      </w:r>
      <w:r>
        <w:rPr>
          <w:rFonts w:hint="eastAsia" w:cs="仿宋_GB2312"/>
          <w:color w:val="auto"/>
          <w:kern w:val="2"/>
          <w:sz w:val="32"/>
          <w:szCs w:val="32"/>
        </w:rPr>
        <w:t>安防委</w:t>
      </w:r>
      <w:r>
        <w:rPr>
          <w:rFonts w:hint="eastAsia" w:ascii="Times New Roman" w:hAnsi="Times New Roman"/>
          <w:color w:val="auto"/>
          <w:spacing w:val="-2"/>
          <w:kern w:val="2"/>
          <w:sz w:val="32"/>
          <w:szCs w:val="32"/>
        </w:rPr>
        <w:t>主任、常务副主任并通报有关</w:t>
      </w:r>
      <w:r>
        <w:rPr>
          <w:rFonts w:hint="eastAsia" w:cs="仿宋_GB2312"/>
          <w:color w:val="auto"/>
          <w:spacing w:val="-2"/>
          <w:kern w:val="2"/>
          <w:sz w:val="32"/>
          <w:szCs w:val="32"/>
        </w:rPr>
        <w:t>成员单位。</w:t>
      </w:r>
    </w:p>
    <w:p w14:paraId="19E48A2F">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kern w:val="2"/>
          <w:sz w:val="32"/>
          <w:szCs w:val="32"/>
        </w:rPr>
      </w:pPr>
      <w:r>
        <w:rPr>
          <w:rFonts w:hint="eastAsia" w:cs="仿宋_GB2312"/>
          <w:color w:val="auto"/>
          <w:spacing w:val="-2"/>
          <w:kern w:val="2"/>
          <w:sz w:val="32"/>
          <w:szCs w:val="32"/>
        </w:rPr>
        <w:t>（2）派出由有关成员单位组成的工作组，赴灾区</w:t>
      </w:r>
      <w:r>
        <w:rPr>
          <w:rFonts w:hint="eastAsia" w:cs="仿宋_GB2312"/>
          <w:color w:val="auto"/>
          <w:kern w:val="2"/>
          <w:sz w:val="32"/>
          <w:szCs w:val="32"/>
        </w:rPr>
        <w:t>慰问受灾群众，核查灾情，</w:t>
      </w:r>
      <w:r>
        <w:rPr>
          <w:rFonts w:hint="eastAsia" w:cs="仿宋_GB2312"/>
          <w:color w:val="auto"/>
          <w:spacing w:val="-2"/>
          <w:kern w:val="2"/>
          <w:sz w:val="32"/>
          <w:szCs w:val="32"/>
        </w:rPr>
        <w:t>指导地方开展灾害救助工作。</w:t>
      </w:r>
    </w:p>
    <w:p w14:paraId="165EB12D">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（3）</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办及时掌握并按照有关规定统一发布灾情和救助工作动态信息。</w:t>
      </w:r>
    </w:p>
    <w:p w14:paraId="73BD6A31">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（4）</w:t>
      </w:r>
      <w:r>
        <w:rPr>
          <w:rFonts w:hint="eastAsia" w:cs="仿宋_GB2312"/>
          <w:color w:val="auto"/>
          <w:kern w:val="2"/>
          <w:sz w:val="32"/>
          <w:szCs w:val="32"/>
        </w:rPr>
        <w:t>根据县</w:t>
      </w:r>
      <w:r>
        <w:rPr>
          <w:rFonts w:hint="eastAsia" w:cs="仿宋_GB2312"/>
          <w:color w:val="auto"/>
          <w:kern w:val="2"/>
          <w:sz w:val="32"/>
          <w:szCs w:val="32"/>
          <w:lang w:val="en-US" w:eastAsia="zh-CN"/>
        </w:rPr>
        <w:t>地方</w:t>
      </w:r>
      <w:r>
        <w:rPr>
          <w:rFonts w:hint="eastAsia" w:cs="仿宋_GB2312"/>
          <w:color w:val="auto"/>
          <w:kern w:val="2"/>
          <w:sz w:val="32"/>
          <w:szCs w:val="32"/>
        </w:rPr>
        <w:t>区申请和有关部门对灾情的核定情况，经</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政府批准，由本级财政、应急管理部门及时下拨自然灾害生活补助资金</w:t>
      </w:r>
      <w:r>
        <w:rPr>
          <w:rFonts w:hint="eastAsia" w:cs="仿宋_GB2312"/>
          <w:color w:val="auto"/>
          <w:kern w:val="2"/>
          <w:sz w:val="32"/>
          <w:szCs w:val="32"/>
        </w:rPr>
        <w:t>。</w:t>
      </w:r>
      <w:r>
        <w:rPr>
          <w:rFonts w:hint="eastAsia" w:cs="仿宋_GB2312"/>
          <w:color w:val="auto"/>
          <w:kern w:val="2"/>
          <w:sz w:val="32"/>
          <w:szCs w:val="32"/>
          <w:lang w:val="en-US" w:eastAsia="zh-CN"/>
        </w:rPr>
        <w:t>县</w:t>
      </w:r>
      <w:r>
        <w:rPr>
          <w:rFonts w:hint="eastAsia" w:cs="仿宋_GB2312"/>
          <w:color w:val="auto"/>
          <w:kern w:val="2"/>
          <w:sz w:val="32"/>
          <w:szCs w:val="32"/>
        </w:rPr>
        <w:t>应急管理局</w:t>
      </w:r>
      <w:r>
        <w:rPr>
          <w:rFonts w:hint="eastAsia" w:cs="仿宋_GB2312"/>
          <w:color w:val="auto"/>
          <w:spacing w:val="-2"/>
          <w:kern w:val="2"/>
          <w:sz w:val="32"/>
          <w:szCs w:val="32"/>
        </w:rPr>
        <w:t>紧急调拨救灾物资，指导、监督基层救灾应急措施落实和救助款物发放。</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交通运输、铁路、等部门和单位协调指导开展救灾物资、人员运输与重要通道快速修复等工作，充分发挥物流保通保畅工作机制作用，保障各类救灾物资运输畅通和人员及时转运。</w:t>
      </w:r>
    </w:p>
    <w:p w14:paraId="27C3BEE1">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hint="eastAsia" w:cs="仿宋_GB2312"/>
          <w:color w:val="auto"/>
          <w:spacing w:val="-2"/>
          <w:kern w:val="2"/>
          <w:sz w:val="32"/>
          <w:szCs w:val="32"/>
        </w:rPr>
      </w:pPr>
      <w:r>
        <w:rPr>
          <w:rFonts w:hint="eastAsia" w:cs="仿宋_GB2312"/>
          <w:color w:val="auto"/>
          <w:spacing w:val="-2"/>
          <w:kern w:val="2"/>
          <w:sz w:val="32"/>
          <w:szCs w:val="32"/>
        </w:rPr>
        <w:t>（5）自然灾害发生后，受灾县</w:t>
      </w:r>
      <w:r>
        <w:rPr>
          <w:rFonts w:hint="eastAsia" w:cs="仿宋_GB2312"/>
          <w:color w:val="auto"/>
          <w:spacing w:val="-2"/>
          <w:kern w:val="2"/>
          <w:sz w:val="32"/>
          <w:szCs w:val="32"/>
          <w:lang w:val="en-US" w:eastAsia="zh-CN"/>
        </w:rPr>
        <w:t>级</w:t>
      </w:r>
      <w:r>
        <w:rPr>
          <w:rFonts w:hint="eastAsia" w:cs="仿宋_GB2312"/>
          <w:color w:val="auto"/>
          <w:spacing w:val="-2"/>
          <w:kern w:val="2"/>
          <w:sz w:val="32"/>
          <w:szCs w:val="32"/>
        </w:rPr>
        <w:t>人民政府组织当地救援力量开展灾后自救。</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安防委迅速协调、</w:t>
      </w:r>
      <w:r>
        <w:rPr>
          <w:rFonts w:hint="eastAsia" w:cs="仿宋_GB2312"/>
          <w:color w:val="auto"/>
          <w:spacing w:val="-2"/>
          <w:kern w:val="2"/>
          <w:sz w:val="32"/>
          <w:szCs w:val="32"/>
        </w:rPr>
        <w:t>调派综合性消防救援队伍、专业救援队伍投入救助工作，积极帮助受灾地区转移受灾群众、运送发放救灾物资等。</w:t>
      </w:r>
    </w:p>
    <w:p w14:paraId="34329A51">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（6）</w:t>
      </w:r>
      <w:r>
        <w:rPr>
          <w:rFonts w:hint="eastAsia" w:cs="仿宋_GB2312"/>
          <w:color w:val="auto"/>
          <w:spacing w:val="-2"/>
          <w:kern w:val="2"/>
          <w:sz w:val="32"/>
          <w:szCs w:val="32"/>
          <w:lang w:val="en-US" w:eastAsia="zh-CN"/>
        </w:rPr>
        <w:t>县卫健局</w:t>
      </w:r>
      <w:r>
        <w:rPr>
          <w:rFonts w:hint="eastAsia" w:cs="仿宋_GB2312"/>
          <w:color w:val="auto"/>
          <w:spacing w:val="-2"/>
          <w:kern w:val="2"/>
          <w:sz w:val="32"/>
          <w:szCs w:val="32"/>
        </w:rPr>
        <w:t>指导受灾</w:t>
      </w:r>
      <w:r>
        <w:rPr>
          <w:rFonts w:hint="eastAsia" w:cs="仿宋_GB2312"/>
          <w:color w:val="auto"/>
          <w:spacing w:val="-2"/>
          <w:kern w:val="2"/>
          <w:sz w:val="32"/>
          <w:szCs w:val="32"/>
          <w:lang w:val="en-US" w:eastAsia="zh-CN"/>
        </w:rPr>
        <w:t>地</w:t>
      </w:r>
      <w:r>
        <w:rPr>
          <w:rFonts w:hint="eastAsia" w:cs="仿宋_GB2312"/>
          <w:color w:val="auto"/>
          <w:spacing w:val="-2"/>
          <w:kern w:val="2"/>
          <w:sz w:val="32"/>
          <w:szCs w:val="32"/>
        </w:rPr>
        <w:t>区做好医疗救治、灾后防疫和心理援助等卫生应急工作。</w:t>
      </w:r>
    </w:p>
    <w:p w14:paraId="379FE9D7">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（7）</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委社会工作部统筹指导有关部门和单位，协调组织志愿服务力量参与灾害救助工作。</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红十字会依法开展救灾募捐活动。受灾</w:t>
      </w:r>
      <w:r>
        <w:rPr>
          <w:rFonts w:hint="eastAsia" w:cs="仿宋_GB2312"/>
          <w:color w:val="auto"/>
          <w:spacing w:val="-2"/>
          <w:kern w:val="2"/>
          <w:sz w:val="32"/>
          <w:szCs w:val="32"/>
          <w:lang w:val="en-US" w:eastAsia="zh-CN"/>
        </w:rPr>
        <w:t>地</w:t>
      </w:r>
      <w:r>
        <w:rPr>
          <w:rFonts w:hint="eastAsia" w:cs="仿宋_GB2312"/>
          <w:color w:val="auto"/>
          <w:spacing w:val="-2"/>
          <w:kern w:val="2"/>
          <w:sz w:val="32"/>
          <w:szCs w:val="32"/>
        </w:rPr>
        <w:t>区根据需要规范有序组织开展救灾捐赠活动。</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应急管理局、</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民政局加强受灾人员救助政策有效衔接，保障受灾群众基本生活。</w:t>
      </w:r>
    </w:p>
    <w:p w14:paraId="501CD0D6">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（8）灾情稳定后，</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应急管理局指导受灾</w:t>
      </w:r>
      <w:r>
        <w:rPr>
          <w:rFonts w:hint="eastAsia" w:cs="仿宋_GB2312"/>
          <w:color w:val="auto"/>
          <w:spacing w:val="-2"/>
          <w:kern w:val="2"/>
          <w:sz w:val="32"/>
          <w:szCs w:val="32"/>
          <w:lang w:val="en-US" w:eastAsia="zh-CN"/>
        </w:rPr>
        <w:t>地</w:t>
      </w:r>
      <w:r>
        <w:rPr>
          <w:rFonts w:hint="eastAsia" w:cs="仿宋_GB2312"/>
          <w:color w:val="auto"/>
          <w:spacing w:val="-2"/>
          <w:kern w:val="2"/>
          <w:sz w:val="32"/>
          <w:szCs w:val="32"/>
        </w:rPr>
        <w:t>区评估、核定自然灾害损失情况。</w:t>
      </w:r>
    </w:p>
    <w:p w14:paraId="1785A5C0">
      <w:pPr>
        <w:pageBreakBefore w:val="0"/>
        <w:kinsoku/>
        <w:wordWrap/>
        <w:overflowPunct/>
        <w:topLinePunct w:val="0"/>
        <w:autoSpaceDE/>
        <w:autoSpaceDN/>
        <w:bidi w:val="0"/>
        <w:spacing w:line="600" w:lineRule="exact"/>
        <w:ind w:left="0" w:leftChars="0" w:firstLine="633"/>
        <w:textAlignment w:val="auto"/>
        <w:rPr>
          <w:color w:val="auto"/>
        </w:rPr>
      </w:pPr>
      <w:r>
        <w:rPr>
          <w:rFonts w:hint="eastAsia" w:cs="仿宋_GB2312"/>
          <w:color w:val="auto"/>
          <w:spacing w:val="-2"/>
          <w:szCs w:val="32"/>
        </w:rPr>
        <w:t>（9）</w:t>
      </w:r>
      <w:r>
        <w:rPr>
          <w:rFonts w:hint="eastAsia" w:cs="仿宋_GB2312"/>
          <w:color w:val="auto"/>
          <w:spacing w:val="-2"/>
          <w:szCs w:val="32"/>
          <w:lang w:val="en-US" w:eastAsia="zh-CN"/>
        </w:rPr>
        <w:t>县</w:t>
      </w:r>
      <w:r>
        <w:rPr>
          <w:rFonts w:hint="eastAsia" w:cs="仿宋_GB2312"/>
          <w:color w:val="auto"/>
          <w:szCs w:val="32"/>
        </w:rPr>
        <w:t>安防委</w:t>
      </w:r>
      <w:r>
        <w:rPr>
          <w:rFonts w:hint="eastAsia" w:cs="仿宋_GB2312"/>
          <w:color w:val="auto"/>
          <w:spacing w:val="-2"/>
          <w:szCs w:val="32"/>
        </w:rPr>
        <w:t>其他成员单位按照职责分工，做好有关工作。</w:t>
      </w:r>
    </w:p>
    <w:p w14:paraId="5769382A">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5.4四级响应</w:t>
      </w:r>
    </w:p>
    <w:p w14:paraId="4B6F7F80">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5.4.1启动条件</w:t>
      </w:r>
    </w:p>
    <w:p w14:paraId="60D5B442">
      <w:pPr>
        <w:pageBreakBefore w:val="0"/>
        <w:kinsoku/>
        <w:wordWrap/>
        <w:overflowPunct/>
        <w:topLinePunct w:val="0"/>
        <w:autoSpaceDE/>
        <w:autoSpaceDN/>
        <w:bidi w:val="0"/>
        <w:spacing w:line="600" w:lineRule="exact"/>
        <w:ind w:left="0" w:leftChars="0" w:firstLine="641"/>
        <w:textAlignment w:val="auto"/>
        <w:rPr>
          <w:color w:val="auto"/>
        </w:rPr>
      </w:pPr>
      <w:r>
        <w:rPr>
          <w:rFonts w:hint="eastAsia" w:ascii="Times New Roman" w:hAnsi="Times New Roman"/>
          <w:color w:val="auto"/>
          <w:szCs w:val="32"/>
          <w:lang w:val="en-US" w:eastAsia="zh-CN"/>
        </w:rPr>
        <w:t>全县</w:t>
      </w:r>
      <w:r>
        <w:rPr>
          <w:rFonts w:ascii="Times New Roman" w:hAnsi="Times New Roman"/>
          <w:color w:val="auto"/>
          <w:szCs w:val="32"/>
        </w:rPr>
        <w:t>范围内</w:t>
      </w:r>
      <w:r>
        <w:rPr>
          <w:rFonts w:ascii="Times New Roman" w:hAnsi="Times New Roman"/>
          <w:color w:val="auto"/>
          <w:spacing w:val="-2"/>
          <w:szCs w:val="32"/>
        </w:rPr>
        <w:t>发生一次灾害过程出现或会商研判可能出现下列情况之一的，可启动四级响应：</w:t>
      </w:r>
    </w:p>
    <w:p w14:paraId="5B92079B">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w:t>
      </w:r>
      <w:r>
        <w:rPr>
          <w:rFonts w:hint="eastAsia"/>
          <w:color w:val="auto"/>
          <w:lang w:val="en-US" w:eastAsia="zh-CN"/>
        </w:rPr>
        <w:t>1</w:t>
      </w:r>
      <w:r>
        <w:rPr>
          <w:rFonts w:hint="eastAsia"/>
          <w:color w:val="auto"/>
        </w:rPr>
        <w:t>）紧急转移安置和需紧急生活救助</w:t>
      </w:r>
      <w:r>
        <w:rPr>
          <w:rFonts w:hint="eastAsia"/>
          <w:color w:val="auto"/>
          <w:lang w:val="en-US" w:eastAsia="zh-CN"/>
        </w:rPr>
        <w:t>1</w:t>
      </w:r>
      <w:r>
        <w:rPr>
          <w:rFonts w:hint="eastAsia"/>
          <w:color w:val="auto"/>
        </w:rPr>
        <w:t>000人以上、</w:t>
      </w:r>
      <w:r>
        <w:rPr>
          <w:rFonts w:hint="eastAsia"/>
          <w:color w:val="auto"/>
          <w:lang w:val="en-US" w:eastAsia="zh-CN"/>
        </w:rPr>
        <w:t>3000</w:t>
      </w:r>
      <w:r>
        <w:rPr>
          <w:rFonts w:hint="eastAsia"/>
          <w:color w:val="auto"/>
        </w:rPr>
        <w:t>人以下；</w:t>
      </w:r>
    </w:p>
    <w:p w14:paraId="65F5450A">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w:t>
      </w:r>
      <w:r>
        <w:rPr>
          <w:rFonts w:hint="eastAsia"/>
          <w:color w:val="auto"/>
          <w:lang w:val="en-US" w:eastAsia="zh-CN"/>
        </w:rPr>
        <w:t>2</w:t>
      </w:r>
      <w:r>
        <w:rPr>
          <w:rFonts w:hint="eastAsia"/>
          <w:color w:val="auto"/>
        </w:rPr>
        <w:t>）倒塌和严重损坏房屋</w:t>
      </w:r>
      <w:r>
        <w:rPr>
          <w:rFonts w:hint="eastAsia"/>
          <w:color w:val="auto"/>
          <w:lang w:val="en-US" w:eastAsia="zh-CN"/>
        </w:rPr>
        <w:t>1</w:t>
      </w:r>
      <w:r>
        <w:rPr>
          <w:rFonts w:hint="eastAsia"/>
          <w:color w:val="auto"/>
        </w:rPr>
        <w:t>00间或</w:t>
      </w:r>
      <w:r>
        <w:rPr>
          <w:rFonts w:hint="eastAsia"/>
          <w:color w:val="auto"/>
          <w:lang w:val="en-US" w:eastAsia="zh-CN"/>
        </w:rPr>
        <w:t>50</w:t>
      </w:r>
      <w:r>
        <w:rPr>
          <w:rFonts w:hint="eastAsia"/>
          <w:color w:val="auto"/>
        </w:rPr>
        <w:t>户以上、</w:t>
      </w:r>
      <w:r>
        <w:rPr>
          <w:rFonts w:hint="eastAsia"/>
          <w:color w:val="auto"/>
          <w:lang w:val="en-US" w:eastAsia="zh-CN"/>
        </w:rPr>
        <w:t>2</w:t>
      </w:r>
      <w:r>
        <w:rPr>
          <w:rFonts w:hint="eastAsia"/>
          <w:color w:val="auto"/>
        </w:rPr>
        <w:t>00间或</w:t>
      </w:r>
      <w:r>
        <w:rPr>
          <w:rFonts w:hint="eastAsia"/>
          <w:color w:val="auto"/>
          <w:lang w:val="en-US" w:eastAsia="zh-CN"/>
        </w:rPr>
        <w:t>1</w:t>
      </w:r>
      <w:r>
        <w:rPr>
          <w:rFonts w:hint="eastAsia"/>
          <w:color w:val="auto"/>
        </w:rPr>
        <w:t>00户以下；</w:t>
      </w:r>
    </w:p>
    <w:p w14:paraId="550D3BD6">
      <w:pPr>
        <w:pageBreakBefore w:val="0"/>
        <w:kinsoku/>
        <w:wordWrap/>
        <w:overflowPunct/>
        <w:topLinePunct w:val="0"/>
        <w:autoSpaceDE/>
        <w:autoSpaceDN/>
        <w:bidi w:val="0"/>
        <w:spacing w:line="600" w:lineRule="exact"/>
        <w:ind w:left="0" w:leftChars="0" w:firstLine="641"/>
        <w:textAlignment w:val="auto"/>
        <w:rPr>
          <w:rFonts w:hint="eastAsia"/>
          <w:color w:val="auto"/>
          <w:lang w:eastAsia="zh-CN"/>
        </w:rPr>
      </w:pPr>
      <w:r>
        <w:rPr>
          <w:rFonts w:hint="eastAsia"/>
          <w:color w:val="auto"/>
        </w:rPr>
        <w:t>（</w:t>
      </w:r>
      <w:r>
        <w:rPr>
          <w:rFonts w:hint="eastAsia"/>
          <w:color w:val="auto"/>
          <w:lang w:val="en-US" w:eastAsia="zh-CN"/>
        </w:rPr>
        <w:t>3</w:t>
      </w:r>
      <w:r>
        <w:rPr>
          <w:rFonts w:hint="eastAsia"/>
          <w:color w:val="auto"/>
        </w:rPr>
        <w:t>）干旱灾害造成缺粮或缺水等生活困难，需政府救助人数占受灾</w:t>
      </w:r>
      <w:r>
        <w:rPr>
          <w:rFonts w:hint="eastAsia"/>
          <w:color w:val="auto"/>
          <w:lang w:val="en-US" w:eastAsia="zh-CN"/>
        </w:rPr>
        <w:t>本</w:t>
      </w:r>
      <w:r>
        <w:rPr>
          <w:rFonts w:hint="eastAsia"/>
          <w:color w:val="auto"/>
        </w:rPr>
        <w:t>县农牧业人口10%以上、15%以下</w:t>
      </w:r>
      <w:r>
        <w:rPr>
          <w:rFonts w:hint="eastAsia"/>
          <w:color w:val="auto"/>
          <w:lang w:eastAsia="zh-CN"/>
        </w:rPr>
        <w:t>。</w:t>
      </w:r>
    </w:p>
    <w:p w14:paraId="1AC473BE">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w:t>
      </w:r>
      <w:r>
        <w:rPr>
          <w:rFonts w:hint="eastAsia"/>
          <w:color w:val="auto"/>
          <w:lang w:val="en-US" w:eastAsia="zh-CN"/>
        </w:rPr>
        <w:t>4</w:t>
      </w:r>
      <w:r>
        <w:rPr>
          <w:rFonts w:hint="eastAsia"/>
          <w:color w:val="auto"/>
        </w:rPr>
        <w:t>）灾害造成群众生产生活资料遭受较大损失、短期内失去收入来源、引起社会关注。</w:t>
      </w:r>
    </w:p>
    <w:p w14:paraId="72E3E80A">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5.4.2启动程序</w:t>
      </w:r>
    </w:p>
    <w:p w14:paraId="545535A3">
      <w:pPr>
        <w:pageBreakBefore w:val="0"/>
        <w:kinsoku/>
        <w:wordWrap/>
        <w:overflowPunct/>
        <w:topLinePunct w:val="0"/>
        <w:autoSpaceDE/>
        <w:autoSpaceDN/>
        <w:bidi w:val="0"/>
        <w:spacing w:line="600" w:lineRule="exact"/>
        <w:ind w:left="0" w:leftChars="0" w:firstLine="633"/>
        <w:textAlignment w:val="auto"/>
        <w:rPr>
          <w:color w:val="auto"/>
        </w:rPr>
      </w:pPr>
      <w:r>
        <w:rPr>
          <w:rFonts w:ascii="Times New Roman" w:hAnsi="Times New Roman"/>
          <w:color w:val="auto"/>
          <w:spacing w:val="-2"/>
          <w:szCs w:val="32"/>
        </w:rPr>
        <w:t>灾害发生后，</w:t>
      </w:r>
      <w:r>
        <w:rPr>
          <w:rFonts w:hint="eastAsia" w:ascii="Times New Roman" w:hAnsi="Times New Roman"/>
          <w:color w:val="auto"/>
          <w:spacing w:val="-2"/>
          <w:szCs w:val="32"/>
          <w:lang w:val="en-US" w:eastAsia="zh-CN"/>
        </w:rPr>
        <w:t>县</w:t>
      </w:r>
      <w:r>
        <w:rPr>
          <w:rFonts w:hint="eastAsia" w:cs="仿宋_GB2312"/>
          <w:color w:val="auto"/>
          <w:szCs w:val="32"/>
        </w:rPr>
        <w:t>安防委</w:t>
      </w:r>
      <w:r>
        <w:rPr>
          <w:rFonts w:ascii="Times New Roman" w:hAnsi="Times New Roman"/>
          <w:color w:val="auto"/>
          <w:spacing w:val="-2"/>
          <w:szCs w:val="32"/>
        </w:rPr>
        <w:t>办经分析评估，认定灾情达到启动条件，</w:t>
      </w:r>
      <w:r>
        <w:rPr>
          <w:rFonts w:hint="eastAsia" w:ascii="Times New Roman" w:hAnsi="Times New Roman"/>
          <w:color w:val="auto"/>
          <w:spacing w:val="-2"/>
          <w:szCs w:val="32"/>
          <w:lang w:val="en-US" w:eastAsia="zh-CN"/>
        </w:rPr>
        <w:t>县</w:t>
      </w:r>
      <w:r>
        <w:rPr>
          <w:rFonts w:hint="eastAsia" w:cs="仿宋_GB2312"/>
          <w:color w:val="auto"/>
          <w:szCs w:val="32"/>
        </w:rPr>
        <w:t>安防委</w:t>
      </w:r>
      <w:r>
        <w:rPr>
          <w:rFonts w:ascii="Times New Roman" w:hAnsi="Times New Roman"/>
          <w:color w:val="auto"/>
          <w:spacing w:val="-2"/>
          <w:szCs w:val="32"/>
        </w:rPr>
        <w:t>办副主任（</w:t>
      </w:r>
      <w:r>
        <w:rPr>
          <w:rFonts w:hint="eastAsia" w:ascii="Times New Roman" w:hAnsi="Times New Roman"/>
          <w:color w:val="auto"/>
          <w:spacing w:val="-2"/>
          <w:szCs w:val="32"/>
          <w:lang w:val="en-US" w:eastAsia="zh-CN"/>
        </w:rPr>
        <w:t>县</w:t>
      </w:r>
      <w:r>
        <w:rPr>
          <w:rFonts w:ascii="Times New Roman" w:hAnsi="Times New Roman"/>
          <w:color w:val="auto"/>
          <w:spacing w:val="-2"/>
          <w:szCs w:val="32"/>
        </w:rPr>
        <w:t>应急管理</w:t>
      </w:r>
      <w:r>
        <w:rPr>
          <w:rFonts w:hint="eastAsia" w:ascii="Times New Roman" w:hAnsi="Times New Roman"/>
          <w:color w:val="auto"/>
          <w:spacing w:val="-2"/>
          <w:szCs w:val="32"/>
        </w:rPr>
        <w:t>局分管</w:t>
      </w:r>
      <w:r>
        <w:rPr>
          <w:rFonts w:ascii="Times New Roman" w:hAnsi="Times New Roman"/>
          <w:color w:val="auto"/>
          <w:spacing w:val="-2"/>
          <w:szCs w:val="32"/>
        </w:rPr>
        <w:t>负责同志）决定启动四级响应，并向</w:t>
      </w:r>
      <w:r>
        <w:rPr>
          <w:rFonts w:hint="eastAsia" w:ascii="Times New Roman" w:hAnsi="Times New Roman"/>
          <w:color w:val="auto"/>
          <w:spacing w:val="-2"/>
          <w:szCs w:val="32"/>
          <w:lang w:val="en-US" w:eastAsia="zh-CN"/>
        </w:rPr>
        <w:t>县</w:t>
      </w:r>
      <w:r>
        <w:rPr>
          <w:rFonts w:hint="eastAsia" w:cs="仿宋_GB2312"/>
          <w:color w:val="auto"/>
          <w:szCs w:val="32"/>
        </w:rPr>
        <w:t>安防委</w:t>
      </w:r>
      <w:r>
        <w:rPr>
          <w:rFonts w:ascii="Times New Roman" w:hAnsi="Times New Roman"/>
          <w:color w:val="auto"/>
          <w:spacing w:val="-2"/>
          <w:szCs w:val="32"/>
        </w:rPr>
        <w:t>副主任（</w:t>
      </w:r>
      <w:r>
        <w:rPr>
          <w:rFonts w:hint="eastAsia" w:ascii="Times New Roman" w:hAnsi="Times New Roman"/>
          <w:color w:val="auto"/>
          <w:spacing w:val="-2"/>
          <w:szCs w:val="32"/>
          <w:lang w:val="en-US" w:eastAsia="zh-CN"/>
        </w:rPr>
        <w:t>县</w:t>
      </w:r>
      <w:r>
        <w:rPr>
          <w:rFonts w:ascii="Times New Roman" w:hAnsi="Times New Roman"/>
          <w:color w:val="auto"/>
          <w:spacing w:val="-2"/>
          <w:szCs w:val="32"/>
        </w:rPr>
        <w:t>应急管理局主要负责同志）报告。同时报</w:t>
      </w:r>
      <w:r>
        <w:rPr>
          <w:rFonts w:hint="eastAsia" w:ascii="Times New Roman" w:hAnsi="Times New Roman"/>
          <w:color w:val="auto"/>
          <w:spacing w:val="-2"/>
          <w:szCs w:val="32"/>
          <w:lang w:val="en-US" w:eastAsia="zh-CN"/>
        </w:rPr>
        <w:t>县</w:t>
      </w:r>
      <w:r>
        <w:rPr>
          <w:rFonts w:ascii="Times New Roman" w:hAnsi="Times New Roman"/>
          <w:color w:val="auto"/>
          <w:spacing w:val="-2"/>
          <w:szCs w:val="32"/>
        </w:rPr>
        <w:t>委、</w:t>
      </w:r>
      <w:r>
        <w:rPr>
          <w:rFonts w:hint="eastAsia" w:ascii="Times New Roman" w:hAnsi="Times New Roman"/>
          <w:color w:val="auto"/>
          <w:spacing w:val="-2"/>
          <w:szCs w:val="32"/>
          <w:lang w:val="en-US" w:eastAsia="zh-CN"/>
        </w:rPr>
        <w:t>县</w:t>
      </w:r>
      <w:r>
        <w:rPr>
          <w:rFonts w:ascii="Times New Roman" w:hAnsi="Times New Roman"/>
          <w:color w:val="auto"/>
          <w:spacing w:val="-2"/>
          <w:szCs w:val="32"/>
        </w:rPr>
        <w:t>政府以</w:t>
      </w:r>
      <w:r>
        <w:rPr>
          <w:rFonts w:hint="eastAsia" w:ascii="Times New Roman" w:hAnsi="Times New Roman"/>
          <w:color w:val="auto"/>
          <w:spacing w:val="-2"/>
          <w:szCs w:val="32"/>
        </w:rPr>
        <w:t>及</w:t>
      </w:r>
      <w:r>
        <w:rPr>
          <w:rFonts w:hint="eastAsia" w:ascii="Times New Roman" w:hAnsi="Times New Roman"/>
          <w:color w:val="auto"/>
          <w:spacing w:val="-2"/>
          <w:szCs w:val="32"/>
          <w:lang w:val="en-US" w:eastAsia="zh-CN"/>
        </w:rPr>
        <w:t>市安防办。</w:t>
      </w:r>
    </w:p>
    <w:p w14:paraId="1E97B9E8">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5.4.3响应措施</w:t>
      </w:r>
    </w:p>
    <w:p w14:paraId="680EB7C6">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spacing w:val="-2"/>
          <w:kern w:val="2"/>
          <w:sz w:val="32"/>
          <w:szCs w:val="32"/>
        </w:rPr>
      </w:pPr>
      <w:r>
        <w:rPr>
          <w:rFonts w:hint="eastAsia" w:cs="仿宋_GB2312"/>
          <w:color w:val="auto"/>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办组织协调</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级层面灾害救助工作，指导支持受灾</w:t>
      </w:r>
      <w:r>
        <w:rPr>
          <w:rFonts w:hint="eastAsia" w:cs="仿宋_GB2312"/>
          <w:color w:val="auto"/>
          <w:spacing w:val="-2"/>
          <w:kern w:val="2"/>
          <w:sz w:val="32"/>
          <w:szCs w:val="32"/>
          <w:lang w:val="en-US" w:eastAsia="zh-CN"/>
        </w:rPr>
        <w:t>地</w:t>
      </w:r>
      <w:r>
        <w:rPr>
          <w:rFonts w:hint="eastAsia" w:cs="仿宋_GB2312"/>
          <w:color w:val="auto"/>
          <w:spacing w:val="-2"/>
          <w:kern w:val="2"/>
          <w:sz w:val="32"/>
          <w:szCs w:val="32"/>
        </w:rPr>
        <w:t>区灾害救助工作。</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及其成员单位采取以下措施：</w:t>
      </w:r>
    </w:p>
    <w:p w14:paraId="28E0F54A">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（1）</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办</w:t>
      </w:r>
      <w:r>
        <w:rPr>
          <w:rFonts w:hint="eastAsia" w:cs="仿宋_GB2312"/>
          <w:color w:val="auto"/>
          <w:kern w:val="2"/>
          <w:sz w:val="32"/>
          <w:szCs w:val="32"/>
        </w:rPr>
        <w:t>视情</w:t>
      </w:r>
      <w:r>
        <w:rPr>
          <w:rFonts w:hint="eastAsia" w:cs="仿宋_GB2312"/>
          <w:color w:val="auto"/>
          <w:spacing w:val="-2"/>
          <w:kern w:val="2"/>
          <w:sz w:val="32"/>
          <w:szCs w:val="32"/>
        </w:rPr>
        <w:t>组织有关成员单位召开会商会，分析灾区形势，研究落实对灾区的救助支持措施，有关情况及时上报</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主任、常务副主任、副主任并通报有关成员单位。</w:t>
      </w:r>
    </w:p>
    <w:p w14:paraId="342BD96A">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（2）</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办派出工作组赴灾区</w:t>
      </w:r>
      <w:r>
        <w:rPr>
          <w:rFonts w:hint="eastAsia" w:cs="仿宋_GB2312"/>
          <w:color w:val="auto"/>
          <w:kern w:val="2"/>
          <w:sz w:val="32"/>
          <w:szCs w:val="32"/>
        </w:rPr>
        <w:t>慰问受灾群众，核查灾情，</w:t>
      </w:r>
      <w:r>
        <w:rPr>
          <w:rFonts w:hint="eastAsia" w:cs="仿宋_GB2312"/>
          <w:color w:val="auto"/>
          <w:spacing w:val="-2"/>
          <w:kern w:val="2"/>
          <w:sz w:val="32"/>
          <w:szCs w:val="32"/>
        </w:rPr>
        <w:t>协助指导地方开展灾害救助工作。必要时，可由有关部门组成联合工作组。</w:t>
      </w:r>
    </w:p>
    <w:p w14:paraId="4B3B18C6">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（3）</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办及时掌握并按照有关规定统一发布灾情和救助工作动态信息。</w:t>
      </w:r>
    </w:p>
    <w:p w14:paraId="2CB920D4">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kern w:val="2"/>
          <w:sz w:val="32"/>
          <w:szCs w:val="32"/>
        </w:rPr>
      </w:pPr>
      <w:r>
        <w:rPr>
          <w:rFonts w:hint="eastAsia" w:cs="仿宋_GB2312"/>
          <w:color w:val="auto"/>
          <w:spacing w:val="-2"/>
          <w:kern w:val="2"/>
          <w:sz w:val="32"/>
          <w:szCs w:val="32"/>
        </w:rPr>
        <w:t>（4）</w:t>
      </w:r>
      <w:r>
        <w:rPr>
          <w:rFonts w:hint="eastAsia" w:cs="仿宋_GB2312"/>
          <w:color w:val="auto"/>
          <w:kern w:val="2"/>
          <w:sz w:val="32"/>
          <w:szCs w:val="32"/>
        </w:rPr>
        <w:t>根据申请和有关部门对灾情的核定情况，</w:t>
      </w:r>
      <w:r>
        <w:rPr>
          <w:rFonts w:hint="eastAsia" w:cs="仿宋_GB2312"/>
          <w:color w:val="auto"/>
          <w:spacing w:val="-2"/>
          <w:kern w:val="2"/>
          <w:sz w:val="32"/>
          <w:szCs w:val="32"/>
        </w:rPr>
        <w:t>经本级政府批准，由本级财政、应急管理部门及时下拨自然灾害生活补助资金</w:t>
      </w:r>
      <w:r>
        <w:rPr>
          <w:rFonts w:hint="eastAsia" w:cs="仿宋_GB2312"/>
          <w:color w:val="auto"/>
          <w:kern w:val="2"/>
          <w:sz w:val="32"/>
          <w:szCs w:val="32"/>
        </w:rPr>
        <w:t>。</w:t>
      </w:r>
      <w:r>
        <w:rPr>
          <w:rFonts w:hint="eastAsia" w:cs="仿宋_GB2312"/>
          <w:color w:val="auto"/>
          <w:kern w:val="2"/>
          <w:sz w:val="32"/>
          <w:szCs w:val="32"/>
          <w:lang w:val="en-US" w:eastAsia="zh-CN"/>
        </w:rPr>
        <w:t>县</w:t>
      </w:r>
      <w:r>
        <w:rPr>
          <w:rFonts w:hint="eastAsia" w:cs="仿宋_GB2312"/>
          <w:color w:val="auto"/>
          <w:spacing w:val="-2"/>
          <w:kern w:val="2"/>
          <w:sz w:val="32"/>
          <w:szCs w:val="32"/>
        </w:rPr>
        <w:t>应急管理局紧急调拨救灾物资，指导、监督基层救助应急措施落实和救灾款物发放。</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交通运输、铁路、等部门和单位协调指导开展救助物资、人员运输与重要通道快速修复等工作，充分发挥物流保通保畅工作机制作用，保障各类救灾物资运输畅通和人员及时转运。</w:t>
      </w:r>
    </w:p>
    <w:p w14:paraId="18DED726">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hint="eastAsia" w:cs="仿宋_GB2312"/>
          <w:color w:val="auto"/>
          <w:spacing w:val="-2"/>
          <w:kern w:val="2"/>
          <w:sz w:val="32"/>
          <w:szCs w:val="32"/>
        </w:rPr>
      </w:pPr>
      <w:r>
        <w:rPr>
          <w:rFonts w:hint="eastAsia" w:cs="仿宋_GB2312"/>
          <w:color w:val="auto"/>
          <w:spacing w:val="-2"/>
          <w:kern w:val="2"/>
          <w:sz w:val="32"/>
          <w:szCs w:val="32"/>
        </w:rPr>
        <w:t>（5）自然灾害发生后，受灾</w:t>
      </w:r>
      <w:r>
        <w:rPr>
          <w:rFonts w:hint="eastAsia" w:cs="仿宋_GB2312"/>
          <w:color w:val="auto"/>
          <w:spacing w:val="-2"/>
          <w:kern w:val="2"/>
          <w:sz w:val="32"/>
          <w:szCs w:val="32"/>
          <w:lang w:val="en-US" w:eastAsia="zh-CN"/>
        </w:rPr>
        <w:t>地</w:t>
      </w:r>
      <w:r>
        <w:rPr>
          <w:rFonts w:hint="eastAsia" w:cs="仿宋_GB2312"/>
          <w:color w:val="auto"/>
          <w:spacing w:val="-2"/>
          <w:kern w:val="2"/>
          <w:sz w:val="32"/>
          <w:szCs w:val="32"/>
        </w:rPr>
        <w:t>区人民政府组织当地救援力量开展灾后自救。</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安防委迅速协调、</w:t>
      </w:r>
      <w:r>
        <w:rPr>
          <w:rFonts w:hint="eastAsia" w:cs="仿宋_GB2312"/>
          <w:color w:val="auto"/>
          <w:spacing w:val="-2"/>
          <w:kern w:val="2"/>
          <w:sz w:val="32"/>
          <w:szCs w:val="32"/>
        </w:rPr>
        <w:t>调派综合性消防救援队伍、专业救援队伍投入救灾工作，积极帮助受灾地区转移受灾群众、运送发放救灾物资等。</w:t>
      </w:r>
    </w:p>
    <w:p w14:paraId="427291D2">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（6）</w:t>
      </w:r>
      <w:r>
        <w:rPr>
          <w:rFonts w:hint="eastAsia" w:cs="仿宋_GB2312"/>
          <w:color w:val="auto"/>
          <w:spacing w:val="-2"/>
          <w:kern w:val="2"/>
          <w:sz w:val="32"/>
          <w:szCs w:val="32"/>
          <w:lang w:val="en-US" w:eastAsia="zh-CN"/>
        </w:rPr>
        <w:t>县</w:t>
      </w:r>
      <w:r>
        <w:rPr>
          <w:rFonts w:hint="eastAsia" w:cs="仿宋_GB2312"/>
          <w:color w:val="auto"/>
          <w:spacing w:val="-2"/>
          <w:kern w:val="2"/>
          <w:sz w:val="32"/>
          <w:szCs w:val="32"/>
        </w:rPr>
        <w:t>卫健</w:t>
      </w:r>
      <w:r>
        <w:rPr>
          <w:rFonts w:hint="eastAsia" w:cs="仿宋_GB2312"/>
          <w:color w:val="auto"/>
          <w:spacing w:val="-2"/>
          <w:kern w:val="2"/>
          <w:sz w:val="32"/>
          <w:szCs w:val="32"/>
          <w:lang w:val="en-US" w:eastAsia="zh-CN"/>
        </w:rPr>
        <w:t>局</w:t>
      </w:r>
      <w:r>
        <w:rPr>
          <w:rFonts w:hint="eastAsia" w:cs="仿宋_GB2312"/>
          <w:color w:val="auto"/>
          <w:spacing w:val="-2"/>
          <w:kern w:val="2"/>
          <w:sz w:val="32"/>
          <w:szCs w:val="32"/>
        </w:rPr>
        <w:t>指导受灾</w:t>
      </w:r>
      <w:r>
        <w:rPr>
          <w:rFonts w:hint="eastAsia" w:cs="仿宋_GB2312"/>
          <w:color w:val="auto"/>
          <w:spacing w:val="-2"/>
          <w:kern w:val="2"/>
          <w:sz w:val="32"/>
          <w:szCs w:val="32"/>
          <w:lang w:val="en-US" w:eastAsia="zh-CN"/>
        </w:rPr>
        <w:t>地</w:t>
      </w:r>
      <w:r>
        <w:rPr>
          <w:rFonts w:hint="eastAsia" w:cs="仿宋_GB2312"/>
          <w:color w:val="auto"/>
          <w:spacing w:val="-2"/>
          <w:kern w:val="2"/>
          <w:sz w:val="32"/>
          <w:szCs w:val="32"/>
        </w:rPr>
        <w:t>区做好医疗救治、灾后防疫和心理援助等卫生应急工作。</w:t>
      </w:r>
    </w:p>
    <w:p w14:paraId="709534D4">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cs="仿宋_GB2312"/>
          <w:color w:val="auto"/>
          <w:spacing w:val="-2"/>
          <w:kern w:val="2"/>
          <w:sz w:val="32"/>
          <w:szCs w:val="32"/>
        </w:rPr>
      </w:pPr>
      <w:r>
        <w:rPr>
          <w:rFonts w:hint="eastAsia" w:cs="仿宋_GB2312"/>
          <w:color w:val="auto"/>
          <w:spacing w:val="-2"/>
          <w:kern w:val="2"/>
          <w:sz w:val="32"/>
          <w:szCs w:val="32"/>
        </w:rPr>
        <w:t>（7）</w:t>
      </w:r>
      <w:r>
        <w:rPr>
          <w:rFonts w:hint="eastAsia" w:cs="仿宋_GB2312"/>
          <w:color w:val="auto"/>
          <w:spacing w:val="-2"/>
          <w:kern w:val="2"/>
          <w:sz w:val="32"/>
          <w:szCs w:val="32"/>
          <w:lang w:val="en-US" w:eastAsia="zh-CN"/>
        </w:rPr>
        <w:t>县</w:t>
      </w:r>
      <w:r>
        <w:rPr>
          <w:rFonts w:hint="eastAsia" w:cs="仿宋_GB2312"/>
          <w:color w:val="auto"/>
          <w:kern w:val="2"/>
          <w:sz w:val="32"/>
          <w:szCs w:val="32"/>
        </w:rPr>
        <w:t>安防委</w:t>
      </w:r>
      <w:r>
        <w:rPr>
          <w:rFonts w:hint="eastAsia" w:cs="仿宋_GB2312"/>
          <w:color w:val="auto"/>
          <w:spacing w:val="-2"/>
          <w:kern w:val="2"/>
          <w:sz w:val="32"/>
          <w:szCs w:val="32"/>
        </w:rPr>
        <w:t>其他成员单位按照职责分工，做好有关工作。</w:t>
      </w:r>
    </w:p>
    <w:p w14:paraId="18F581D3">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5.5启动条件调整</w:t>
      </w:r>
    </w:p>
    <w:p w14:paraId="366A17E4">
      <w:pPr>
        <w:pStyle w:val="16"/>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ascii="Times New Roman" w:hAnsi="Times New Roman"/>
          <w:color w:val="auto"/>
          <w:spacing w:val="-2"/>
          <w:kern w:val="2"/>
          <w:sz w:val="32"/>
          <w:szCs w:val="32"/>
        </w:rPr>
      </w:pPr>
      <w:r>
        <w:rPr>
          <w:rFonts w:ascii="Times New Roman" w:hAnsi="Times New Roman"/>
          <w:color w:val="auto"/>
          <w:spacing w:val="-2"/>
          <w:kern w:val="2"/>
          <w:sz w:val="32"/>
          <w:szCs w:val="32"/>
        </w:rPr>
        <w:t>对灾害发生在敏感地区、敏感时间等特殊情况，或灾害对受灾</w:t>
      </w:r>
      <w:r>
        <w:rPr>
          <w:rFonts w:hint="eastAsia" w:ascii="Times New Roman" w:hAnsi="Times New Roman"/>
          <w:color w:val="auto"/>
          <w:spacing w:val="-2"/>
          <w:kern w:val="2"/>
          <w:sz w:val="32"/>
          <w:szCs w:val="32"/>
          <w:lang w:val="en-US" w:eastAsia="zh-CN"/>
        </w:rPr>
        <w:t>本</w:t>
      </w:r>
      <w:r>
        <w:rPr>
          <w:rFonts w:hint="eastAsia" w:ascii="Times New Roman" w:hAnsi="Times New Roman"/>
          <w:color w:val="auto"/>
          <w:spacing w:val="-2"/>
          <w:kern w:val="2"/>
          <w:sz w:val="32"/>
          <w:szCs w:val="32"/>
        </w:rPr>
        <w:t>县</w:t>
      </w:r>
      <w:r>
        <w:rPr>
          <w:rFonts w:ascii="Times New Roman" w:hAnsi="Times New Roman"/>
          <w:color w:val="auto"/>
          <w:spacing w:val="-2"/>
          <w:kern w:val="2"/>
          <w:sz w:val="32"/>
          <w:szCs w:val="32"/>
        </w:rPr>
        <w:t>经济社会造成重大影响时，启动</w:t>
      </w:r>
      <w:r>
        <w:rPr>
          <w:rFonts w:hint="eastAsia" w:ascii="Times New Roman" w:hAnsi="Times New Roman"/>
          <w:color w:val="auto"/>
          <w:spacing w:val="-2"/>
          <w:kern w:val="2"/>
          <w:sz w:val="32"/>
          <w:szCs w:val="32"/>
          <w:lang w:val="en-US" w:eastAsia="zh-CN"/>
        </w:rPr>
        <w:t>县</w:t>
      </w:r>
      <w:r>
        <w:rPr>
          <w:rFonts w:ascii="Times New Roman" w:hAnsi="Times New Roman"/>
          <w:color w:val="auto"/>
          <w:spacing w:val="-2"/>
          <w:kern w:val="2"/>
          <w:sz w:val="32"/>
          <w:szCs w:val="32"/>
        </w:rPr>
        <w:t>级自然灾害救助应急响应</w:t>
      </w:r>
      <w:r>
        <w:rPr>
          <w:rFonts w:hint="eastAsia" w:ascii="Times New Roman" w:hAnsi="Times New Roman"/>
          <w:color w:val="auto"/>
          <w:spacing w:val="-2"/>
          <w:kern w:val="2"/>
          <w:sz w:val="32"/>
          <w:szCs w:val="32"/>
        </w:rPr>
        <w:t>的标准</w:t>
      </w:r>
      <w:r>
        <w:rPr>
          <w:rFonts w:ascii="Times New Roman" w:hAnsi="Times New Roman"/>
          <w:color w:val="auto"/>
          <w:spacing w:val="-2"/>
          <w:kern w:val="2"/>
          <w:sz w:val="32"/>
          <w:szCs w:val="32"/>
        </w:rPr>
        <w:t>可酌情降低。</w:t>
      </w:r>
    </w:p>
    <w:p w14:paraId="489D215F">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5.6 响应联动</w:t>
      </w:r>
    </w:p>
    <w:p w14:paraId="483C2BCD">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ascii="Times New Roman" w:hAnsi="Times New Roman"/>
          <w:color w:val="auto"/>
          <w:spacing w:val="-2"/>
          <w:kern w:val="2"/>
          <w:sz w:val="32"/>
          <w:szCs w:val="32"/>
        </w:rPr>
      </w:pPr>
      <w:r>
        <w:rPr>
          <w:rFonts w:ascii="Times New Roman" w:hAnsi="Times New Roman"/>
          <w:color w:val="auto"/>
          <w:spacing w:val="-2"/>
          <w:kern w:val="2"/>
          <w:sz w:val="32"/>
          <w:szCs w:val="32"/>
        </w:rPr>
        <w:t>对已启动</w:t>
      </w:r>
      <w:r>
        <w:rPr>
          <w:rFonts w:hint="eastAsia" w:ascii="Times New Roman" w:hAnsi="Times New Roman"/>
          <w:color w:val="auto"/>
          <w:spacing w:val="-2"/>
          <w:kern w:val="2"/>
          <w:sz w:val="32"/>
          <w:szCs w:val="32"/>
          <w:lang w:val="en-US" w:eastAsia="zh-CN"/>
        </w:rPr>
        <w:t>县</w:t>
      </w:r>
      <w:r>
        <w:rPr>
          <w:rFonts w:ascii="Times New Roman" w:hAnsi="Times New Roman"/>
          <w:color w:val="auto"/>
          <w:spacing w:val="-2"/>
          <w:kern w:val="2"/>
          <w:sz w:val="32"/>
          <w:szCs w:val="32"/>
        </w:rPr>
        <w:t>防汛、抗旱、防台风、地震、地质灾害、森林草原火灾等应急响应的，</w:t>
      </w:r>
      <w:r>
        <w:rPr>
          <w:rFonts w:hint="eastAsia" w:ascii="Times New Roman" w:hAnsi="Times New Roman"/>
          <w:color w:val="auto"/>
          <w:spacing w:val="-2"/>
          <w:kern w:val="2"/>
          <w:sz w:val="32"/>
          <w:szCs w:val="32"/>
          <w:lang w:val="en-US" w:eastAsia="zh-CN"/>
        </w:rPr>
        <w:t>县</w:t>
      </w:r>
      <w:r>
        <w:rPr>
          <w:rFonts w:hint="eastAsia" w:cs="仿宋_GB2312"/>
          <w:color w:val="auto"/>
          <w:kern w:val="2"/>
          <w:sz w:val="32"/>
          <w:szCs w:val="32"/>
        </w:rPr>
        <w:t>安防委</w:t>
      </w:r>
      <w:r>
        <w:rPr>
          <w:rFonts w:ascii="Times New Roman" w:hAnsi="Times New Roman"/>
          <w:color w:val="auto"/>
          <w:spacing w:val="-2"/>
          <w:kern w:val="2"/>
          <w:sz w:val="32"/>
          <w:szCs w:val="32"/>
        </w:rPr>
        <w:t>办要强化灾情态势会商，必要时按照本预案规定启动</w:t>
      </w:r>
      <w:r>
        <w:rPr>
          <w:rFonts w:hint="eastAsia" w:ascii="Times New Roman" w:hAnsi="Times New Roman"/>
          <w:color w:val="auto"/>
          <w:spacing w:val="-2"/>
          <w:kern w:val="2"/>
          <w:sz w:val="32"/>
          <w:szCs w:val="32"/>
          <w:lang w:val="en-US" w:eastAsia="zh-CN"/>
        </w:rPr>
        <w:t>县</w:t>
      </w:r>
      <w:r>
        <w:rPr>
          <w:rFonts w:ascii="Times New Roman" w:hAnsi="Times New Roman"/>
          <w:color w:val="auto"/>
          <w:spacing w:val="-2"/>
          <w:kern w:val="2"/>
          <w:sz w:val="32"/>
          <w:szCs w:val="32"/>
        </w:rPr>
        <w:t>自然灾害救助应急响应。</w:t>
      </w:r>
    </w:p>
    <w:p w14:paraId="155FA5C6">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ascii="Times New Roman" w:hAnsi="Times New Roman"/>
          <w:color w:val="auto"/>
          <w:spacing w:val="-2"/>
          <w:kern w:val="2"/>
          <w:sz w:val="32"/>
          <w:szCs w:val="32"/>
        </w:rPr>
      </w:pPr>
      <w:r>
        <w:rPr>
          <w:rFonts w:hint="eastAsia" w:ascii="Times New Roman" w:hAnsi="Times New Roman"/>
          <w:color w:val="auto"/>
          <w:spacing w:val="-2"/>
          <w:kern w:val="2"/>
          <w:sz w:val="32"/>
          <w:szCs w:val="32"/>
          <w:lang w:val="en-US" w:eastAsia="zh-CN"/>
        </w:rPr>
        <w:t>县级</w:t>
      </w:r>
      <w:r>
        <w:rPr>
          <w:rFonts w:ascii="Times New Roman" w:hAnsi="Times New Roman"/>
          <w:color w:val="auto"/>
          <w:spacing w:val="-2"/>
          <w:kern w:val="2"/>
          <w:sz w:val="32"/>
          <w:szCs w:val="32"/>
        </w:rPr>
        <w:t>启动自然灾害救助应急响应的，应</w:t>
      </w:r>
      <w:r>
        <w:rPr>
          <w:rFonts w:hint="eastAsia" w:ascii="Times New Roman" w:hAnsi="Times New Roman"/>
          <w:color w:val="auto"/>
          <w:spacing w:val="-2"/>
          <w:kern w:val="2"/>
          <w:sz w:val="32"/>
          <w:szCs w:val="32"/>
        </w:rPr>
        <w:t>当</w:t>
      </w:r>
      <w:r>
        <w:rPr>
          <w:rFonts w:ascii="Times New Roman" w:hAnsi="Times New Roman"/>
          <w:color w:val="auto"/>
          <w:spacing w:val="-2"/>
          <w:kern w:val="2"/>
          <w:sz w:val="32"/>
          <w:szCs w:val="32"/>
        </w:rPr>
        <w:t>及时向</w:t>
      </w:r>
      <w:r>
        <w:rPr>
          <w:rFonts w:hint="eastAsia" w:ascii="Times New Roman" w:hAnsi="Times New Roman"/>
          <w:color w:val="auto"/>
          <w:spacing w:val="-2"/>
          <w:kern w:val="2"/>
          <w:sz w:val="32"/>
          <w:szCs w:val="32"/>
        </w:rPr>
        <w:t>市</w:t>
      </w:r>
      <w:r>
        <w:rPr>
          <w:rFonts w:ascii="Times New Roman" w:hAnsi="Times New Roman"/>
          <w:color w:val="auto"/>
          <w:spacing w:val="-2"/>
          <w:kern w:val="2"/>
          <w:sz w:val="32"/>
          <w:szCs w:val="32"/>
        </w:rPr>
        <w:t>应急管理</w:t>
      </w:r>
      <w:r>
        <w:rPr>
          <w:rFonts w:hint="eastAsia" w:ascii="Times New Roman" w:hAnsi="Times New Roman"/>
          <w:color w:val="auto"/>
          <w:spacing w:val="-2"/>
          <w:kern w:val="2"/>
          <w:sz w:val="32"/>
          <w:szCs w:val="32"/>
        </w:rPr>
        <w:t>局</w:t>
      </w:r>
      <w:r>
        <w:rPr>
          <w:rFonts w:ascii="Times New Roman" w:hAnsi="Times New Roman"/>
          <w:color w:val="auto"/>
          <w:spacing w:val="-2"/>
          <w:kern w:val="2"/>
          <w:sz w:val="32"/>
          <w:szCs w:val="32"/>
        </w:rPr>
        <w:t>报告。</w:t>
      </w:r>
    </w:p>
    <w:p w14:paraId="19B313CC">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5.7响应终止</w:t>
      </w:r>
    </w:p>
    <w:p w14:paraId="27DC7CB7">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33"/>
        <w:jc w:val="both"/>
        <w:textAlignment w:val="auto"/>
        <w:rPr>
          <w:rFonts w:ascii="Times New Roman" w:hAnsi="Times New Roman"/>
          <w:color w:val="auto"/>
          <w:spacing w:val="-2"/>
          <w:kern w:val="2"/>
          <w:sz w:val="32"/>
          <w:szCs w:val="32"/>
        </w:rPr>
      </w:pPr>
      <w:r>
        <w:rPr>
          <w:rFonts w:ascii="Times New Roman" w:hAnsi="Times New Roman"/>
          <w:color w:val="auto"/>
          <w:spacing w:val="-2"/>
          <w:kern w:val="2"/>
          <w:sz w:val="32"/>
          <w:szCs w:val="32"/>
        </w:rPr>
        <w:t>救灾应急工作结束后，经研判，</w:t>
      </w:r>
      <w:r>
        <w:rPr>
          <w:rFonts w:hint="eastAsia" w:ascii="Times New Roman" w:hAnsi="Times New Roman"/>
          <w:color w:val="auto"/>
          <w:spacing w:val="-2"/>
          <w:kern w:val="2"/>
          <w:sz w:val="32"/>
          <w:szCs w:val="32"/>
          <w:lang w:val="en-US" w:eastAsia="zh-CN"/>
        </w:rPr>
        <w:t>县</w:t>
      </w:r>
      <w:r>
        <w:rPr>
          <w:rFonts w:hint="eastAsia" w:cs="仿宋_GB2312"/>
          <w:color w:val="auto"/>
          <w:kern w:val="2"/>
          <w:sz w:val="32"/>
          <w:szCs w:val="32"/>
        </w:rPr>
        <w:t>安防委</w:t>
      </w:r>
      <w:r>
        <w:rPr>
          <w:rFonts w:ascii="Times New Roman" w:hAnsi="Times New Roman"/>
          <w:color w:val="auto"/>
          <w:spacing w:val="-2"/>
          <w:kern w:val="2"/>
          <w:sz w:val="32"/>
          <w:szCs w:val="32"/>
        </w:rPr>
        <w:t>办提出建议，按启动响应的相应权限终止响应。</w:t>
      </w:r>
    </w:p>
    <w:p w14:paraId="5842C205">
      <w:pPr>
        <w:pStyle w:val="2"/>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6灾后救助</w:t>
      </w:r>
    </w:p>
    <w:p w14:paraId="161D94E2">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6.1过渡期生活救助</w:t>
      </w:r>
    </w:p>
    <w:p w14:paraId="68B9E4F4">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6.1.1灾害救助应急工作结束后，</w:t>
      </w:r>
      <w:r>
        <w:rPr>
          <w:rFonts w:hint="eastAsia" w:cs="仿宋_GB2312"/>
          <w:color w:val="auto"/>
          <w:szCs w:val="32"/>
          <w:lang w:val="en-US" w:eastAsia="zh-CN"/>
        </w:rPr>
        <w:t>县</w:t>
      </w:r>
      <w:r>
        <w:rPr>
          <w:rFonts w:hint="eastAsia" w:cs="仿宋_GB2312"/>
          <w:color w:val="auto"/>
          <w:szCs w:val="32"/>
        </w:rPr>
        <w:t>应急管理局及时组织将因灾房屋倒塌或严重损坏需恢复重建无房可住人员、因次生灾害威胁在外安置无法返家人员、因灾损失严重缺少生活来源人员等纳入过渡期生活救助范围。</w:t>
      </w:r>
    </w:p>
    <w:p w14:paraId="712EF0BD">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kern w:val="2"/>
          <w:sz w:val="32"/>
          <w:szCs w:val="32"/>
        </w:rPr>
      </w:pPr>
      <w:r>
        <w:rPr>
          <w:rFonts w:hint="eastAsia" w:cs="仿宋_GB2312"/>
          <w:color w:val="auto"/>
          <w:kern w:val="2"/>
          <w:sz w:val="32"/>
          <w:szCs w:val="32"/>
        </w:rPr>
        <w:t>6.1.2对启动</w:t>
      </w:r>
      <w:r>
        <w:rPr>
          <w:rFonts w:hint="eastAsia" w:cs="仿宋_GB2312"/>
          <w:color w:val="auto"/>
          <w:kern w:val="2"/>
          <w:sz w:val="32"/>
          <w:szCs w:val="32"/>
          <w:lang w:val="en-US" w:eastAsia="zh-CN"/>
        </w:rPr>
        <w:t>县</w:t>
      </w:r>
      <w:r>
        <w:rPr>
          <w:rFonts w:hint="eastAsia" w:cs="仿宋_GB2312"/>
          <w:color w:val="auto"/>
          <w:kern w:val="2"/>
          <w:sz w:val="32"/>
          <w:szCs w:val="32"/>
        </w:rPr>
        <w:t>自然灾害救助应急响应的灾害，</w:t>
      </w:r>
      <w:r>
        <w:rPr>
          <w:rFonts w:hint="eastAsia" w:cs="仿宋_GB2312"/>
          <w:color w:val="auto"/>
          <w:kern w:val="2"/>
          <w:sz w:val="32"/>
          <w:szCs w:val="32"/>
          <w:lang w:val="en-US" w:eastAsia="zh-CN"/>
        </w:rPr>
        <w:t>县</w:t>
      </w:r>
      <w:r>
        <w:rPr>
          <w:rFonts w:hint="eastAsia" w:cs="仿宋_GB2312"/>
          <w:color w:val="auto"/>
          <w:kern w:val="2"/>
          <w:sz w:val="32"/>
          <w:szCs w:val="32"/>
        </w:rPr>
        <w:t>安防委办、</w:t>
      </w:r>
      <w:r>
        <w:rPr>
          <w:rFonts w:hint="eastAsia" w:cs="仿宋_GB2312"/>
          <w:color w:val="auto"/>
          <w:kern w:val="2"/>
          <w:sz w:val="32"/>
          <w:szCs w:val="32"/>
          <w:lang w:val="en-US" w:eastAsia="zh-CN"/>
        </w:rPr>
        <w:t>县</w:t>
      </w:r>
      <w:r>
        <w:rPr>
          <w:rFonts w:hint="eastAsia" w:cs="仿宋_GB2312"/>
          <w:color w:val="auto"/>
          <w:kern w:val="2"/>
          <w:sz w:val="32"/>
          <w:szCs w:val="32"/>
        </w:rPr>
        <w:t>应急管理局要指导受灾</w:t>
      </w:r>
      <w:r>
        <w:rPr>
          <w:rFonts w:hint="eastAsia" w:cs="仿宋_GB2312"/>
          <w:color w:val="auto"/>
          <w:kern w:val="2"/>
          <w:sz w:val="32"/>
          <w:szCs w:val="32"/>
          <w:lang w:val="en-US" w:eastAsia="zh-CN"/>
        </w:rPr>
        <w:t>地区</w:t>
      </w:r>
      <w:r>
        <w:rPr>
          <w:rFonts w:hint="eastAsia" w:cs="仿宋_GB2312"/>
          <w:color w:val="auto"/>
          <w:kern w:val="2"/>
          <w:sz w:val="32"/>
          <w:szCs w:val="32"/>
        </w:rPr>
        <w:t>统计摸排受灾群众过渡期生活救助需求情况，明确需救助人员规模，及时建立台账。</w:t>
      </w:r>
    </w:p>
    <w:p w14:paraId="7A832E7A">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6.1.3</w:t>
      </w:r>
      <w:r>
        <w:rPr>
          <w:rFonts w:hint="eastAsia" w:cs="仿宋_GB2312"/>
          <w:color w:val="auto"/>
          <w:szCs w:val="32"/>
          <w:lang w:val="en-US" w:eastAsia="zh-CN"/>
        </w:rPr>
        <w:t>县</w:t>
      </w:r>
      <w:r>
        <w:rPr>
          <w:rFonts w:hint="eastAsia" w:cs="仿宋_GB2312"/>
          <w:color w:val="auto"/>
          <w:szCs w:val="32"/>
        </w:rPr>
        <w:t>财政局、</w:t>
      </w:r>
      <w:r>
        <w:rPr>
          <w:rFonts w:hint="eastAsia" w:cs="仿宋_GB2312"/>
          <w:color w:val="auto"/>
          <w:szCs w:val="32"/>
          <w:lang w:val="en-US" w:eastAsia="zh-CN"/>
        </w:rPr>
        <w:t>县</w:t>
      </w:r>
      <w:r>
        <w:rPr>
          <w:rFonts w:hint="eastAsia" w:cs="仿宋_GB2312"/>
          <w:color w:val="auto"/>
          <w:szCs w:val="32"/>
        </w:rPr>
        <w:t>应急管理局按规定及时拨付国家、省级下拨过渡期生活救助资金。</w:t>
      </w:r>
      <w:r>
        <w:rPr>
          <w:rFonts w:hint="eastAsia" w:cs="仿宋_GB2312"/>
          <w:color w:val="auto"/>
          <w:szCs w:val="32"/>
          <w:lang w:val="en-US" w:eastAsia="zh-CN"/>
        </w:rPr>
        <w:t>县</w:t>
      </w:r>
      <w:r>
        <w:rPr>
          <w:rFonts w:hint="eastAsia" w:cs="仿宋_GB2312"/>
          <w:color w:val="auto"/>
          <w:szCs w:val="32"/>
        </w:rPr>
        <w:t>应急管理局指导受灾</w:t>
      </w:r>
      <w:r>
        <w:rPr>
          <w:rFonts w:hint="eastAsia" w:cs="仿宋_GB2312"/>
          <w:color w:val="auto"/>
          <w:szCs w:val="32"/>
          <w:lang w:val="en-US" w:eastAsia="zh-CN"/>
        </w:rPr>
        <w:t>地区</w:t>
      </w:r>
      <w:r>
        <w:rPr>
          <w:rFonts w:hint="eastAsia" w:cs="仿宋_GB2312"/>
          <w:color w:val="auto"/>
          <w:szCs w:val="32"/>
        </w:rPr>
        <w:t>做好过渡期生活救助的人员核定、资金发放等工作，督促做好受灾群众过渡期基本生活保障工作。</w:t>
      </w:r>
    </w:p>
    <w:p w14:paraId="1851C7C5">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6.1.4</w:t>
      </w:r>
      <w:r>
        <w:rPr>
          <w:rFonts w:hint="eastAsia" w:cs="仿宋_GB2312"/>
          <w:color w:val="auto"/>
          <w:szCs w:val="32"/>
          <w:lang w:val="en-US" w:eastAsia="zh-CN"/>
        </w:rPr>
        <w:t>县</w:t>
      </w:r>
      <w:r>
        <w:rPr>
          <w:rFonts w:hint="eastAsia" w:cs="仿宋_GB2312"/>
          <w:color w:val="auto"/>
          <w:szCs w:val="32"/>
        </w:rPr>
        <w:t>安防委办、</w:t>
      </w:r>
      <w:r>
        <w:rPr>
          <w:rFonts w:hint="eastAsia" w:cs="仿宋_GB2312"/>
          <w:color w:val="auto"/>
          <w:szCs w:val="32"/>
          <w:lang w:val="en-US" w:eastAsia="zh-CN"/>
        </w:rPr>
        <w:t>县</w:t>
      </w:r>
      <w:r>
        <w:rPr>
          <w:rFonts w:hint="eastAsia" w:cs="仿宋_GB2312"/>
          <w:color w:val="auto"/>
          <w:szCs w:val="32"/>
        </w:rPr>
        <w:t>应急管理局、</w:t>
      </w:r>
      <w:r>
        <w:rPr>
          <w:rFonts w:hint="eastAsia" w:cs="仿宋_GB2312"/>
          <w:color w:val="auto"/>
          <w:szCs w:val="32"/>
          <w:lang w:val="en-US" w:eastAsia="zh-CN"/>
        </w:rPr>
        <w:t>县</w:t>
      </w:r>
      <w:r>
        <w:rPr>
          <w:rFonts w:hint="eastAsia" w:cs="仿宋_GB2312"/>
          <w:color w:val="auto"/>
          <w:szCs w:val="32"/>
        </w:rPr>
        <w:t>财政局监督检查灾区过渡期生活救助政策和措施的落实情况，定期通报灾区救助工作开展情况，过渡期生活救助工作结束后组织绩效评估。</w:t>
      </w:r>
    </w:p>
    <w:p w14:paraId="73DA0D2B">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6.2倒损住房恢复重建</w:t>
      </w:r>
    </w:p>
    <w:p w14:paraId="5B386A67">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6.2.1因灾倒损住房恢复重建由县人民政府负责组织</w:t>
      </w:r>
      <w:r>
        <w:rPr>
          <w:rFonts w:hint="eastAsia" w:cs="仿宋_GB2312"/>
          <w:color w:val="auto"/>
          <w:szCs w:val="32"/>
          <w:lang w:val="en-US" w:eastAsia="zh-CN"/>
        </w:rPr>
        <w:t>实</w:t>
      </w:r>
      <w:r>
        <w:rPr>
          <w:rFonts w:hint="eastAsia" w:cs="仿宋_GB2312"/>
          <w:color w:val="auto"/>
          <w:szCs w:val="32"/>
        </w:rPr>
        <w:t>施，提供资金支持，制定完善因灾倒损住房恢复重建补助资金管理有关标准规范，确保补助资金规范有序发放到受灾群众手中。</w:t>
      </w:r>
    </w:p>
    <w:p w14:paraId="50C61823">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6.2.2恢复重建资金等通过政府救助、社会互助、自行筹措、政策优惠等多种途径解决，并鼓励通过邻里帮工帮料、以工代赈等方式实施恢复重建。积极发挥商业保险经济补偿作用，发展城乡居民住宅地震巨灾保险、农村住房保险、灾害民生保险等相关保险，完善市场化筹集恢复重建资金机制，帮助解决受灾群众基本住房问题。</w:t>
      </w:r>
    </w:p>
    <w:p w14:paraId="77D86BE4">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6.2.3恢复重建规划和房屋设计要尊重群众意愿，加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p>
    <w:p w14:paraId="0A79C593">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6.2.4对启动</w:t>
      </w:r>
      <w:r>
        <w:rPr>
          <w:rFonts w:hint="eastAsia" w:cs="仿宋_GB2312"/>
          <w:color w:val="auto"/>
          <w:szCs w:val="32"/>
          <w:lang w:val="en-US" w:eastAsia="zh-CN"/>
        </w:rPr>
        <w:t>县</w:t>
      </w:r>
      <w:r>
        <w:rPr>
          <w:rFonts w:hint="eastAsia" w:cs="仿宋_GB2312"/>
          <w:color w:val="auto"/>
          <w:szCs w:val="32"/>
        </w:rPr>
        <w:t>级自然灾害救助应急响应的灾害，</w:t>
      </w:r>
      <w:r>
        <w:rPr>
          <w:rFonts w:hint="eastAsia" w:cs="仿宋_GB2312"/>
          <w:color w:val="auto"/>
          <w:szCs w:val="32"/>
          <w:lang w:val="en-US" w:eastAsia="zh-CN"/>
        </w:rPr>
        <w:t>县</w:t>
      </w:r>
      <w:r>
        <w:rPr>
          <w:rFonts w:hint="eastAsia" w:cs="仿宋_GB2312"/>
          <w:color w:val="auto"/>
          <w:szCs w:val="32"/>
        </w:rPr>
        <w:t>应急管理局根据</w:t>
      </w:r>
      <w:r>
        <w:rPr>
          <w:rFonts w:hint="eastAsia" w:cs="仿宋_GB2312"/>
          <w:color w:val="auto"/>
          <w:szCs w:val="32"/>
          <w:lang w:val="en-US" w:eastAsia="zh-CN"/>
        </w:rPr>
        <w:t>受灾地区</w:t>
      </w:r>
      <w:r>
        <w:rPr>
          <w:rFonts w:hint="eastAsia" w:cs="仿宋_GB2312"/>
          <w:color w:val="auto"/>
          <w:szCs w:val="32"/>
        </w:rPr>
        <w:t>倒损住房核定情况，视情组织评估组，参考其他灾害管理部门评估数据，对因灾倒损住房情况进行综合评估，明确需恢复重建救助对象规模。</w:t>
      </w:r>
    </w:p>
    <w:p w14:paraId="4E7E423D">
      <w:pPr>
        <w:pStyle w:val="16"/>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kern w:val="2"/>
          <w:sz w:val="32"/>
          <w:szCs w:val="32"/>
        </w:rPr>
      </w:pPr>
      <w:r>
        <w:rPr>
          <w:rFonts w:hint="eastAsia" w:cs="仿宋_GB2312"/>
          <w:color w:val="auto"/>
          <w:kern w:val="2"/>
          <w:sz w:val="32"/>
          <w:szCs w:val="32"/>
        </w:rPr>
        <w:t>6.2.5</w:t>
      </w:r>
      <w:r>
        <w:rPr>
          <w:rFonts w:hint="eastAsia" w:cs="仿宋_GB2312"/>
          <w:color w:val="auto"/>
          <w:kern w:val="2"/>
          <w:sz w:val="32"/>
          <w:szCs w:val="32"/>
          <w:lang w:val="en-US" w:eastAsia="zh-CN"/>
        </w:rPr>
        <w:t>县</w:t>
      </w:r>
      <w:r>
        <w:rPr>
          <w:rFonts w:hint="eastAsia" w:cs="仿宋_GB2312"/>
          <w:color w:val="auto"/>
          <w:kern w:val="2"/>
          <w:sz w:val="32"/>
          <w:szCs w:val="32"/>
        </w:rPr>
        <w:t>应急管理局收到受灾</w:t>
      </w:r>
      <w:r>
        <w:rPr>
          <w:rFonts w:hint="eastAsia" w:cs="仿宋_GB2312"/>
          <w:color w:val="auto"/>
          <w:kern w:val="2"/>
          <w:sz w:val="32"/>
          <w:szCs w:val="32"/>
          <w:lang w:val="en-US" w:eastAsia="zh-CN"/>
        </w:rPr>
        <w:t>地</w:t>
      </w:r>
      <w:r>
        <w:rPr>
          <w:rFonts w:hint="eastAsia" w:cs="仿宋_GB2312"/>
          <w:color w:val="auto"/>
          <w:kern w:val="2"/>
          <w:sz w:val="32"/>
          <w:szCs w:val="32"/>
        </w:rPr>
        <w:t>区人民政府倒损住房恢复重建补助资金的申请报告后，根据倒损住房情况，按照倒损住房恢复重建资金补助标准提出资金补助建议，</w:t>
      </w:r>
      <w:r>
        <w:rPr>
          <w:rFonts w:hint="eastAsia" w:cs="仿宋_GB2312"/>
          <w:color w:val="auto"/>
          <w:kern w:val="2"/>
          <w:sz w:val="32"/>
          <w:szCs w:val="32"/>
          <w:lang w:val="en-US" w:eastAsia="zh-CN"/>
        </w:rPr>
        <w:t>商县</w:t>
      </w:r>
      <w:r>
        <w:rPr>
          <w:rFonts w:hint="eastAsia" w:cs="仿宋_GB2312"/>
          <w:color w:val="auto"/>
          <w:kern w:val="2"/>
          <w:sz w:val="32"/>
          <w:szCs w:val="32"/>
        </w:rPr>
        <w:t>财政局审核并经</w:t>
      </w:r>
      <w:r>
        <w:rPr>
          <w:rFonts w:hint="eastAsia" w:cs="仿宋_GB2312"/>
          <w:color w:val="auto"/>
          <w:kern w:val="2"/>
          <w:sz w:val="32"/>
          <w:szCs w:val="32"/>
          <w:lang w:val="en-US" w:eastAsia="zh-CN"/>
        </w:rPr>
        <w:t>县</w:t>
      </w:r>
      <w:r>
        <w:rPr>
          <w:rFonts w:hint="eastAsia" w:cs="仿宋_GB2312"/>
          <w:color w:val="auto"/>
          <w:kern w:val="2"/>
          <w:sz w:val="32"/>
          <w:szCs w:val="32"/>
        </w:rPr>
        <w:t>政府批准后下达。</w:t>
      </w:r>
    </w:p>
    <w:p w14:paraId="732FEE04">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6.2.6倒损住房恢复重建工作结束后，县应急管理局应当采取实地调查、抽样调查等方式，对本地因灾倒损住房恢复重建补助资金管理使用工作开展绩效评价，并将评价结果报市应急管理局。</w:t>
      </w:r>
    </w:p>
    <w:p w14:paraId="331D6C44">
      <w:pPr>
        <w:pStyle w:val="16"/>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kern w:val="2"/>
          <w:sz w:val="32"/>
          <w:szCs w:val="32"/>
        </w:rPr>
      </w:pPr>
      <w:r>
        <w:rPr>
          <w:rFonts w:hint="eastAsia" w:cs="仿宋_GB2312"/>
          <w:color w:val="auto"/>
          <w:kern w:val="2"/>
          <w:sz w:val="32"/>
          <w:szCs w:val="32"/>
        </w:rPr>
        <w:t>6.2.7</w:t>
      </w:r>
      <w:r>
        <w:rPr>
          <w:rFonts w:hint="eastAsia" w:cs="仿宋_GB2312"/>
          <w:color w:val="auto"/>
          <w:kern w:val="2"/>
          <w:sz w:val="32"/>
          <w:szCs w:val="32"/>
          <w:lang w:val="en-US" w:eastAsia="zh-CN"/>
        </w:rPr>
        <w:t>县</w:t>
      </w:r>
      <w:r>
        <w:rPr>
          <w:rFonts w:hint="eastAsia" w:cs="仿宋_GB2312"/>
          <w:color w:val="auto"/>
          <w:kern w:val="2"/>
          <w:sz w:val="32"/>
          <w:szCs w:val="32"/>
        </w:rPr>
        <w:t>住建局指导因灾倒损住房恢复重建，做好技术服务和指导，强化质量安全管理。</w:t>
      </w:r>
      <w:r>
        <w:rPr>
          <w:rFonts w:hint="eastAsia" w:cs="仿宋_GB2312"/>
          <w:color w:val="auto"/>
          <w:kern w:val="2"/>
          <w:sz w:val="32"/>
          <w:szCs w:val="32"/>
          <w:lang w:val="en-US" w:eastAsia="zh-CN"/>
        </w:rPr>
        <w:t>县</w:t>
      </w:r>
      <w:r>
        <w:rPr>
          <w:rFonts w:hint="eastAsia" w:cs="仿宋_GB2312"/>
          <w:color w:val="auto"/>
          <w:kern w:val="2"/>
          <w:sz w:val="32"/>
          <w:szCs w:val="32"/>
        </w:rPr>
        <w:t>自然资源局负责指导灾区做好灾后重建国土空间规划、建房选址，加快用地、规划审批。其他有关部门按照各自职责，制定优惠政策，支持做好住房恢复重建工作。</w:t>
      </w:r>
    </w:p>
    <w:p w14:paraId="7CAEA000">
      <w:pPr>
        <w:pageBreakBefore w:val="0"/>
        <w:kinsoku/>
        <w:wordWrap/>
        <w:overflowPunct/>
        <w:topLinePunct w:val="0"/>
        <w:autoSpaceDE/>
        <w:autoSpaceDN/>
        <w:bidi w:val="0"/>
        <w:spacing w:line="600" w:lineRule="exact"/>
        <w:ind w:left="0" w:leftChars="0" w:firstLine="641"/>
        <w:textAlignment w:val="auto"/>
        <w:rPr>
          <w:color w:val="auto"/>
        </w:rPr>
      </w:pPr>
      <w:r>
        <w:rPr>
          <w:rFonts w:hint="eastAsia" w:cs="仿宋_GB2312"/>
          <w:color w:val="auto"/>
          <w:szCs w:val="32"/>
        </w:rPr>
        <w:t>6.2.8 由</w:t>
      </w:r>
      <w:r>
        <w:rPr>
          <w:rFonts w:hint="eastAsia" w:cs="仿宋_GB2312"/>
          <w:color w:val="auto"/>
          <w:szCs w:val="32"/>
          <w:lang w:val="en-US" w:eastAsia="zh-CN"/>
        </w:rPr>
        <w:t>县</w:t>
      </w:r>
      <w:r>
        <w:rPr>
          <w:rFonts w:hint="eastAsia" w:cs="仿宋_GB2312"/>
          <w:color w:val="auto"/>
          <w:szCs w:val="32"/>
        </w:rPr>
        <w:t>委、</w:t>
      </w:r>
      <w:r>
        <w:rPr>
          <w:rFonts w:hint="eastAsia" w:cs="仿宋_GB2312"/>
          <w:color w:val="auto"/>
          <w:szCs w:val="32"/>
          <w:lang w:val="en-US" w:eastAsia="zh-CN"/>
        </w:rPr>
        <w:t>县</w:t>
      </w:r>
      <w:r>
        <w:rPr>
          <w:rFonts w:hint="eastAsia" w:cs="仿宋_GB2312"/>
          <w:color w:val="auto"/>
          <w:szCs w:val="32"/>
        </w:rPr>
        <w:t>政府统一组织开展的恢复重建，按有关规定执行。</w:t>
      </w:r>
    </w:p>
    <w:p w14:paraId="17FEF8CB">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6.3冬春救助</w:t>
      </w:r>
    </w:p>
    <w:p w14:paraId="1498D288">
      <w:pPr>
        <w:pageBreakBefore w:val="0"/>
        <w:kinsoku/>
        <w:wordWrap/>
        <w:overflowPunct/>
        <w:topLinePunct w:val="0"/>
        <w:autoSpaceDE/>
        <w:autoSpaceDN/>
        <w:bidi w:val="0"/>
        <w:spacing w:line="600" w:lineRule="exact"/>
        <w:ind w:left="0" w:leftChars="0" w:firstLine="641"/>
        <w:jc w:val="both"/>
        <w:textAlignment w:val="auto"/>
        <w:rPr>
          <w:rFonts w:cs="仿宋_GB2312"/>
          <w:color w:val="auto"/>
          <w:szCs w:val="32"/>
        </w:rPr>
      </w:pPr>
      <w:r>
        <w:rPr>
          <w:rFonts w:hint="eastAsia" w:cs="仿宋_GB2312"/>
          <w:color w:val="auto"/>
          <w:szCs w:val="32"/>
        </w:rPr>
        <w:t>6.3.1</w:t>
      </w:r>
      <w:r>
        <w:rPr>
          <w:rFonts w:hint="eastAsia" w:cs="仿宋_GB2312"/>
          <w:color w:val="auto"/>
          <w:szCs w:val="32"/>
          <w:lang w:val="en-US" w:eastAsia="zh-CN"/>
        </w:rPr>
        <w:t>县级</w:t>
      </w:r>
      <w:r>
        <w:rPr>
          <w:rFonts w:hint="eastAsia" w:cs="仿宋_GB2312"/>
          <w:color w:val="auto"/>
          <w:szCs w:val="32"/>
        </w:rPr>
        <w:t>人民政府负责解决受灾群众在灾害发生后的当年冬季、次年春季遇到的基本生活困难。</w:t>
      </w:r>
      <w:r>
        <w:rPr>
          <w:rFonts w:hint="eastAsia" w:cs="仿宋_GB2312"/>
          <w:color w:val="auto"/>
          <w:szCs w:val="32"/>
          <w:lang w:val="en-US" w:eastAsia="zh-CN"/>
        </w:rPr>
        <w:t>县</w:t>
      </w:r>
      <w:r>
        <w:rPr>
          <w:rFonts w:hint="eastAsia" w:cs="仿宋_GB2312"/>
          <w:color w:val="auto"/>
          <w:szCs w:val="32"/>
        </w:rPr>
        <w:t>安防委办、</w:t>
      </w:r>
      <w:r>
        <w:rPr>
          <w:rFonts w:hint="eastAsia" w:cs="仿宋_GB2312"/>
          <w:color w:val="auto"/>
          <w:szCs w:val="32"/>
          <w:lang w:val="en-US" w:eastAsia="zh-CN"/>
        </w:rPr>
        <w:t>县</w:t>
      </w:r>
      <w:r>
        <w:rPr>
          <w:rFonts w:hint="eastAsia" w:cs="仿宋_GB2312"/>
          <w:color w:val="auto"/>
          <w:szCs w:val="32"/>
        </w:rPr>
        <w:t>应急管理局、</w:t>
      </w:r>
      <w:r>
        <w:rPr>
          <w:rFonts w:hint="eastAsia" w:cs="仿宋_GB2312"/>
          <w:color w:val="auto"/>
          <w:szCs w:val="32"/>
          <w:lang w:val="en-US" w:eastAsia="zh-CN"/>
        </w:rPr>
        <w:t>县</w:t>
      </w:r>
      <w:r>
        <w:rPr>
          <w:rFonts w:hint="eastAsia" w:cs="仿宋_GB2312"/>
          <w:color w:val="auto"/>
          <w:szCs w:val="32"/>
        </w:rPr>
        <w:t>财政局根据</w:t>
      </w:r>
      <w:r>
        <w:rPr>
          <w:rFonts w:hint="eastAsia" w:cs="仿宋_GB2312"/>
          <w:color w:val="auto"/>
          <w:szCs w:val="32"/>
          <w:lang w:val="en-US" w:eastAsia="zh-CN"/>
        </w:rPr>
        <w:t>市</w:t>
      </w:r>
      <w:r>
        <w:rPr>
          <w:rFonts w:hint="eastAsia" w:cs="仿宋_GB2312"/>
          <w:color w:val="auto"/>
          <w:szCs w:val="32"/>
        </w:rPr>
        <w:t>委、</w:t>
      </w:r>
      <w:r>
        <w:rPr>
          <w:rFonts w:hint="eastAsia" w:cs="仿宋_GB2312"/>
          <w:color w:val="auto"/>
          <w:szCs w:val="32"/>
          <w:lang w:val="en-US" w:eastAsia="zh-CN"/>
        </w:rPr>
        <w:t>市</w:t>
      </w:r>
      <w:r>
        <w:rPr>
          <w:rFonts w:hint="eastAsia" w:cs="仿宋_GB2312"/>
          <w:color w:val="auto"/>
          <w:szCs w:val="32"/>
        </w:rPr>
        <w:t>政府和</w:t>
      </w:r>
      <w:r>
        <w:rPr>
          <w:rFonts w:hint="eastAsia" w:cs="仿宋_GB2312"/>
          <w:color w:val="auto"/>
          <w:szCs w:val="32"/>
          <w:lang w:val="en-US" w:eastAsia="zh-CN"/>
        </w:rPr>
        <w:t>县</w:t>
      </w:r>
      <w:r>
        <w:rPr>
          <w:rFonts w:hint="eastAsia" w:cs="仿宋_GB2312"/>
          <w:color w:val="auto"/>
          <w:szCs w:val="32"/>
        </w:rPr>
        <w:t>委、</w:t>
      </w:r>
      <w:r>
        <w:rPr>
          <w:rFonts w:hint="eastAsia" w:cs="仿宋_GB2312"/>
          <w:color w:val="auto"/>
          <w:szCs w:val="32"/>
          <w:lang w:val="en-US" w:eastAsia="zh-CN"/>
        </w:rPr>
        <w:t>县</w:t>
      </w:r>
      <w:r>
        <w:rPr>
          <w:rFonts w:hint="eastAsia" w:cs="仿宋_GB2312"/>
          <w:color w:val="auto"/>
          <w:szCs w:val="32"/>
        </w:rPr>
        <w:t>政府有关部署加强统筹指导，县应急管理</w:t>
      </w:r>
      <w:r>
        <w:rPr>
          <w:rFonts w:hint="eastAsia" w:cs="仿宋_GB2312"/>
          <w:color w:val="auto"/>
          <w:szCs w:val="32"/>
          <w:lang w:val="en-US" w:eastAsia="zh-CN"/>
        </w:rPr>
        <w:t>部门</w:t>
      </w:r>
      <w:r>
        <w:rPr>
          <w:rFonts w:hint="eastAsia" w:cs="仿宋_GB2312"/>
          <w:color w:val="auto"/>
          <w:szCs w:val="32"/>
        </w:rPr>
        <w:t>、财政等部门抓好落实。</w:t>
      </w:r>
    </w:p>
    <w:p w14:paraId="503CCD4D">
      <w:pPr>
        <w:pageBreakBefore w:val="0"/>
        <w:kinsoku/>
        <w:wordWrap/>
        <w:overflowPunct/>
        <w:topLinePunct w:val="0"/>
        <w:autoSpaceDE/>
        <w:autoSpaceDN/>
        <w:bidi w:val="0"/>
        <w:spacing w:line="600" w:lineRule="exact"/>
        <w:ind w:left="0" w:leftChars="0" w:firstLine="641"/>
        <w:jc w:val="both"/>
        <w:textAlignment w:val="auto"/>
        <w:rPr>
          <w:rFonts w:cs="仿宋_GB2312"/>
          <w:color w:val="auto"/>
          <w:szCs w:val="32"/>
        </w:rPr>
      </w:pPr>
      <w:r>
        <w:rPr>
          <w:rFonts w:hint="eastAsia" w:cs="仿宋_GB2312"/>
          <w:color w:val="auto"/>
          <w:szCs w:val="32"/>
        </w:rPr>
        <w:t>6.3.2</w:t>
      </w:r>
      <w:r>
        <w:rPr>
          <w:rFonts w:hint="eastAsia" w:cs="仿宋_GB2312"/>
          <w:color w:val="auto"/>
          <w:szCs w:val="32"/>
          <w:lang w:val="en-US" w:eastAsia="zh-CN"/>
        </w:rPr>
        <w:t>县</w:t>
      </w:r>
      <w:r>
        <w:rPr>
          <w:rFonts w:hint="eastAsia" w:cs="仿宋_GB2312"/>
          <w:color w:val="auto"/>
          <w:szCs w:val="32"/>
        </w:rPr>
        <w:t>应急管理局每年9月下旬开展受灾群众冬春生活困难情况调查，开展受灾群众生活困难状况评估，核实情况，明确全</w:t>
      </w:r>
      <w:r>
        <w:rPr>
          <w:rFonts w:hint="eastAsia" w:cs="仿宋_GB2312"/>
          <w:color w:val="auto"/>
          <w:szCs w:val="32"/>
          <w:lang w:val="en-US" w:eastAsia="zh-CN"/>
        </w:rPr>
        <w:t>县</w:t>
      </w:r>
      <w:r>
        <w:rPr>
          <w:rFonts w:hint="eastAsia" w:cs="仿宋_GB2312"/>
          <w:color w:val="auto"/>
          <w:szCs w:val="32"/>
        </w:rPr>
        <w:t>需救助人员规模。</w:t>
      </w:r>
    </w:p>
    <w:p w14:paraId="0E258E69">
      <w:pPr>
        <w:pageBreakBefore w:val="0"/>
        <w:kinsoku/>
        <w:wordWrap/>
        <w:overflowPunct/>
        <w:topLinePunct w:val="0"/>
        <w:autoSpaceDE/>
        <w:autoSpaceDN/>
        <w:bidi w:val="0"/>
        <w:spacing w:line="600" w:lineRule="exact"/>
        <w:ind w:left="0" w:leftChars="0" w:firstLine="641"/>
        <w:jc w:val="both"/>
        <w:textAlignment w:val="auto"/>
        <w:rPr>
          <w:rFonts w:cs="仿宋_GB2312"/>
          <w:color w:val="auto"/>
          <w:szCs w:val="32"/>
        </w:rPr>
      </w:pPr>
      <w:r>
        <w:rPr>
          <w:rFonts w:hint="eastAsia" w:cs="仿宋_GB2312"/>
          <w:color w:val="auto"/>
          <w:szCs w:val="32"/>
        </w:rPr>
        <w:t>6.3.3</w:t>
      </w:r>
      <w:r>
        <w:rPr>
          <w:rFonts w:hint="eastAsia" w:cs="仿宋_GB2312"/>
          <w:color w:val="auto"/>
          <w:szCs w:val="32"/>
          <w:lang w:val="en-US" w:eastAsia="zh-CN"/>
        </w:rPr>
        <w:t>县</w:t>
      </w:r>
      <w:r>
        <w:rPr>
          <w:rFonts w:hint="eastAsia" w:cs="仿宋_GB2312"/>
          <w:color w:val="auto"/>
          <w:szCs w:val="32"/>
        </w:rPr>
        <w:t>应急管理局应在每年10月中旬前统计、评估本行政区域受灾人员当年冬季、次年春季的基本生活救助需求，核实救助人员，编制工作台账，制定救助工作方案，经本级政府批准后组织实施，并报市应急管理局备案。</w:t>
      </w:r>
    </w:p>
    <w:p w14:paraId="06196B0F">
      <w:pPr>
        <w:pStyle w:val="16"/>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kern w:val="2"/>
          <w:sz w:val="32"/>
          <w:szCs w:val="32"/>
        </w:rPr>
      </w:pPr>
      <w:r>
        <w:rPr>
          <w:rFonts w:hint="eastAsia" w:cs="仿宋_GB2312"/>
          <w:color w:val="auto"/>
          <w:kern w:val="2"/>
          <w:sz w:val="32"/>
          <w:szCs w:val="32"/>
        </w:rPr>
        <w:t>6.3.4根据县政府或应急管理、财政部门的资金申请，结合灾情评估情况，经</w:t>
      </w:r>
      <w:r>
        <w:rPr>
          <w:rFonts w:hint="eastAsia" w:cs="仿宋_GB2312"/>
          <w:color w:val="auto"/>
          <w:kern w:val="2"/>
          <w:sz w:val="32"/>
          <w:szCs w:val="32"/>
          <w:lang w:val="en-US" w:eastAsia="zh-CN"/>
        </w:rPr>
        <w:t>县</w:t>
      </w:r>
      <w:r>
        <w:rPr>
          <w:rFonts w:hint="eastAsia" w:cs="仿宋_GB2312"/>
          <w:color w:val="auto"/>
          <w:kern w:val="2"/>
          <w:sz w:val="32"/>
          <w:szCs w:val="32"/>
        </w:rPr>
        <w:t>政府批准，</w:t>
      </w:r>
      <w:r>
        <w:rPr>
          <w:rFonts w:hint="eastAsia" w:cs="仿宋_GB2312"/>
          <w:color w:val="auto"/>
          <w:kern w:val="2"/>
          <w:sz w:val="32"/>
          <w:szCs w:val="32"/>
          <w:lang w:val="en-US" w:eastAsia="zh-CN"/>
        </w:rPr>
        <w:t>县</w:t>
      </w:r>
      <w:r>
        <w:rPr>
          <w:rFonts w:hint="eastAsia" w:cs="仿宋_GB2312"/>
          <w:color w:val="auto"/>
          <w:kern w:val="2"/>
          <w:sz w:val="32"/>
          <w:szCs w:val="32"/>
        </w:rPr>
        <w:t>财政局、</w:t>
      </w:r>
      <w:r>
        <w:rPr>
          <w:rFonts w:hint="eastAsia" w:cs="仿宋_GB2312"/>
          <w:color w:val="auto"/>
          <w:kern w:val="2"/>
          <w:sz w:val="32"/>
          <w:szCs w:val="32"/>
          <w:lang w:val="en-US" w:eastAsia="zh-CN"/>
        </w:rPr>
        <w:t>县</w:t>
      </w:r>
      <w:r>
        <w:rPr>
          <w:rFonts w:hint="eastAsia" w:cs="仿宋_GB2312"/>
          <w:color w:val="auto"/>
          <w:kern w:val="2"/>
          <w:sz w:val="32"/>
          <w:szCs w:val="32"/>
        </w:rPr>
        <w:t>应急管理局确定资金补助方案，及时下拨自然灾害生活补助资金，专项用于帮助解决冬春受灾群众基本生活困难。</w:t>
      </w:r>
    </w:p>
    <w:p w14:paraId="1981216D">
      <w:pPr>
        <w:pageBreakBefore w:val="0"/>
        <w:kinsoku/>
        <w:wordWrap/>
        <w:overflowPunct/>
        <w:topLinePunct w:val="0"/>
        <w:autoSpaceDE/>
        <w:autoSpaceDN/>
        <w:bidi w:val="0"/>
        <w:spacing w:line="600" w:lineRule="exact"/>
        <w:ind w:left="0" w:leftChars="0" w:firstLine="641"/>
        <w:jc w:val="both"/>
        <w:textAlignment w:val="auto"/>
        <w:rPr>
          <w:color w:val="auto"/>
        </w:rPr>
      </w:pPr>
      <w:r>
        <w:rPr>
          <w:rFonts w:hint="eastAsia" w:cs="仿宋_GB2312"/>
          <w:color w:val="auto"/>
          <w:szCs w:val="32"/>
        </w:rPr>
        <w:t>6.3.5</w:t>
      </w:r>
      <w:r>
        <w:rPr>
          <w:rFonts w:hint="eastAsia" w:cs="仿宋_GB2312"/>
          <w:color w:val="auto"/>
          <w:szCs w:val="32"/>
          <w:lang w:val="en-US" w:eastAsia="zh-CN"/>
        </w:rPr>
        <w:t>县</w:t>
      </w:r>
      <w:r>
        <w:rPr>
          <w:rFonts w:hint="eastAsia" w:cs="仿宋_GB2312"/>
          <w:color w:val="auto"/>
          <w:szCs w:val="32"/>
        </w:rPr>
        <w:t>应急管理局通过开展救灾捐赠、政府采购等方式解决受灾群众的过冬衣被等问题。</w:t>
      </w:r>
      <w:r>
        <w:rPr>
          <w:rFonts w:hint="eastAsia" w:cs="仿宋_GB2312"/>
          <w:color w:val="auto"/>
          <w:szCs w:val="32"/>
          <w:lang w:val="en-US" w:eastAsia="zh-CN"/>
        </w:rPr>
        <w:t>县</w:t>
      </w:r>
      <w:r>
        <w:rPr>
          <w:rFonts w:hint="eastAsia" w:cs="仿宋_GB2312"/>
          <w:color w:val="auto"/>
          <w:szCs w:val="32"/>
        </w:rPr>
        <w:t>发改、财政等部门组织落实好以工代赈、灾歉减免政策，</w:t>
      </w:r>
      <w:r>
        <w:rPr>
          <w:rFonts w:hint="eastAsia" w:cs="仿宋_GB2312"/>
          <w:color w:val="auto"/>
          <w:szCs w:val="32"/>
          <w:lang w:val="en-US" w:eastAsia="zh-CN"/>
        </w:rPr>
        <w:t>县</w:t>
      </w:r>
      <w:r>
        <w:rPr>
          <w:rFonts w:hint="eastAsia" w:cs="仿宋_GB2312"/>
          <w:color w:val="auto"/>
          <w:szCs w:val="32"/>
        </w:rPr>
        <w:t>粮食和物资储备局确保粮食供应。</w:t>
      </w:r>
    </w:p>
    <w:p w14:paraId="1DFE4183">
      <w:pPr>
        <w:pStyle w:val="2"/>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7保障措施</w:t>
      </w:r>
    </w:p>
    <w:p w14:paraId="1912992B">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7.1资金保障</w:t>
      </w:r>
    </w:p>
    <w:p w14:paraId="351CE8F2">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7.1.1县政府将灾害救助工作纳入国民经济和社会发展规划，建立健全与灾害救助需求相适应的资金、物资保障机制。</w:t>
      </w:r>
    </w:p>
    <w:p w14:paraId="7F5235C3">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7.1.2</w:t>
      </w:r>
      <w:r>
        <w:rPr>
          <w:rFonts w:hint="eastAsia" w:cs="仿宋_GB2312"/>
          <w:color w:val="auto"/>
          <w:szCs w:val="32"/>
          <w:lang w:val="en-US" w:eastAsia="zh-CN"/>
        </w:rPr>
        <w:t>县</w:t>
      </w:r>
      <w:r>
        <w:rPr>
          <w:rFonts w:hint="eastAsia" w:cs="仿宋_GB2312"/>
          <w:color w:val="auto"/>
          <w:szCs w:val="32"/>
        </w:rPr>
        <w:t>财政、</w:t>
      </w:r>
      <w:r>
        <w:rPr>
          <w:rFonts w:hint="eastAsia" w:cs="仿宋_GB2312"/>
          <w:color w:val="auto"/>
          <w:szCs w:val="32"/>
          <w:lang w:val="en-US" w:eastAsia="zh-CN"/>
        </w:rPr>
        <w:t>县</w:t>
      </w:r>
      <w:r>
        <w:rPr>
          <w:rFonts w:hint="eastAsia" w:cs="仿宋_GB2312"/>
          <w:color w:val="auto"/>
          <w:szCs w:val="32"/>
        </w:rPr>
        <w:t>应急管理局根据有关规定，按照财政事权与支出责任相适应原则，将本级政府承担的自然灾害救灾资金和灾害救助工作经费等纳入相关部门预算统筹保障。</w:t>
      </w:r>
    </w:p>
    <w:p w14:paraId="4BEC8E76">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7.1.3</w:t>
      </w:r>
      <w:r>
        <w:rPr>
          <w:rFonts w:hint="eastAsia" w:cs="仿宋_GB2312"/>
          <w:color w:val="auto"/>
          <w:szCs w:val="32"/>
          <w:lang w:val="en-US" w:eastAsia="zh-CN"/>
        </w:rPr>
        <w:t>县</w:t>
      </w:r>
      <w:r>
        <w:rPr>
          <w:rFonts w:hint="eastAsia" w:cs="仿宋_GB2312"/>
          <w:color w:val="auto"/>
          <w:szCs w:val="32"/>
        </w:rPr>
        <w:t>财政每年综合考虑有关部门灾情预测和此前年度实际支出等因素，合理安排自然灾害救灾资金预算，支持履行自然灾害救灾责任，用于组织开展自然灾害救灾和受灾群众救助等工作。</w:t>
      </w:r>
    </w:p>
    <w:p w14:paraId="0DBB7A0E">
      <w:pPr>
        <w:pageBreakBefore w:val="0"/>
        <w:kinsoku/>
        <w:wordWrap/>
        <w:overflowPunct/>
        <w:topLinePunct w:val="0"/>
        <w:autoSpaceDE/>
        <w:autoSpaceDN/>
        <w:bidi w:val="0"/>
        <w:spacing w:line="600" w:lineRule="exact"/>
        <w:ind w:left="0" w:leftChars="0" w:firstLine="641"/>
        <w:textAlignment w:val="auto"/>
        <w:rPr>
          <w:color w:val="auto"/>
        </w:rPr>
      </w:pPr>
      <w:r>
        <w:rPr>
          <w:rFonts w:hint="eastAsia" w:cs="仿宋_GB2312"/>
          <w:color w:val="auto"/>
          <w:szCs w:val="32"/>
        </w:rPr>
        <w:t>7.1.4</w:t>
      </w:r>
      <w:r>
        <w:rPr>
          <w:rFonts w:hint="eastAsia" w:cs="仿宋_GB2312"/>
          <w:color w:val="auto"/>
          <w:szCs w:val="32"/>
          <w:lang w:val="en-US" w:eastAsia="zh-CN"/>
        </w:rPr>
        <w:t>县</w:t>
      </w:r>
      <w:r>
        <w:rPr>
          <w:rFonts w:hint="eastAsia" w:cs="仿宋_GB2312"/>
          <w:color w:val="auto"/>
          <w:szCs w:val="32"/>
        </w:rPr>
        <w:t>政府根据经济社会发展水平、自然灾害生活救助成本等因素适时调整自然灾害救助政策和相关补助标准。</w:t>
      </w:r>
    </w:p>
    <w:p w14:paraId="05A651A3">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7.1.5</w:t>
      </w:r>
      <w:r>
        <w:rPr>
          <w:rFonts w:hint="eastAsia"/>
          <w:color w:val="auto"/>
          <w:lang w:val="en-US" w:eastAsia="zh-CN"/>
        </w:rPr>
        <w:t>县</w:t>
      </w:r>
      <w:r>
        <w:rPr>
          <w:rFonts w:hint="eastAsia"/>
          <w:color w:val="auto"/>
        </w:rPr>
        <w:t>应急管理局、</w:t>
      </w:r>
      <w:r>
        <w:rPr>
          <w:rFonts w:hint="eastAsia"/>
          <w:color w:val="auto"/>
          <w:lang w:val="en-US" w:eastAsia="zh-CN"/>
        </w:rPr>
        <w:t>县</w:t>
      </w:r>
      <w:r>
        <w:rPr>
          <w:rFonts w:hint="eastAsia"/>
          <w:color w:val="auto"/>
        </w:rPr>
        <w:t>财政局按有关规定开展资金预算绩效管理工作。</w:t>
      </w:r>
    </w:p>
    <w:p w14:paraId="560DD750">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7.2物资保障</w:t>
      </w:r>
    </w:p>
    <w:p w14:paraId="13ADAB0A">
      <w:pPr>
        <w:pageBreakBefore w:val="0"/>
        <w:kinsoku/>
        <w:wordWrap/>
        <w:overflowPunct/>
        <w:topLinePunct w:val="0"/>
        <w:autoSpaceDE/>
        <w:autoSpaceDN/>
        <w:bidi w:val="0"/>
        <w:spacing w:line="600" w:lineRule="exact"/>
        <w:ind w:left="0" w:leftChars="0" w:firstLine="641"/>
        <w:textAlignment w:val="auto"/>
        <w:rPr>
          <w:color w:val="auto"/>
        </w:rPr>
      </w:pPr>
      <w:r>
        <w:rPr>
          <w:rFonts w:hint="eastAsia" w:cs="仿宋_GB2312"/>
          <w:color w:val="auto"/>
          <w:szCs w:val="32"/>
        </w:rPr>
        <w:t>7.2.1自然灾害多发易发</w:t>
      </w:r>
      <w:r>
        <w:rPr>
          <w:rFonts w:hint="eastAsia" w:cs="仿宋_GB2312"/>
          <w:color w:val="auto"/>
          <w:szCs w:val="32"/>
          <w:lang w:val="en-US" w:eastAsia="zh-CN"/>
        </w:rPr>
        <w:t>地区</w:t>
      </w:r>
      <w:r>
        <w:rPr>
          <w:rFonts w:hint="eastAsia" w:cs="仿宋_GB2312"/>
          <w:color w:val="auto"/>
          <w:szCs w:val="32"/>
        </w:rPr>
        <w:t>、交通不便或灾害事故风险等级高地区的乡镇人民政府，应当根据灾害特点、居民人口数量和分布等情况，按照布局合理、规模适度的原则，设立救灾物资储备库（点）。优化救灾物资储备库布局，完善救灾物资储备库的仓储条件、设施和功能，形成救灾物资储备网络。救灾物资储备库（点）建设应当统筹考虑各行业应急处置、抢险救灾等方面需要。</w:t>
      </w:r>
    </w:p>
    <w:p w14:paraId="67F8DF39">
      <w:pPr>
        <w:pageBreakBefore w:val="0"/>
        <w:kinsoku/>
        <w:wordWrap/>
        <w:overflowPunct/>
        <w:topLinePunct w:val="0"/>
        <w:autoSpaceDE/>
        <w:autoSpaceDN/>
        <w:bidi w:val="0"/>
        <w:spacing w:line="600" w:lineRule="exact"/>
        <w:ind w:left="0" w:leftChars="0" w:firstLine="641"/>
        <w:jc w:val="both"/>
        <w:textAlignment w:val="auto"/>
        <w:rPr>
          <w:color w:val="auto"/>
        </w:rPr>
      </w:pPr>
      <w:r>
        <w:rPr>
          <w:rFonts w:hint="eastAsia" w:cs="仿宋_GB2312"/>
          <w:color w:val="auto"/>
          <w:szCs w:val="32"/>
        </w:rPr>
        <w:t>7.2.2制定救灾物资保障规划，合理确定储备品种和规模。市、县、乡级人民政府应参照中央应急物资品种要求，结合本地区灾害事故特点，储备能够满足本行政区域启动二级响应需求的救灾物资，并留有安全冗余。建立健全救灾物资采购和储备制度，每年根据应对重大自然灾害需求，及时补充更新。按照实物储备和能力储备相结合的原则，落实多元储备，建立救灾物资生产厂家参考名录，健全应急采购和供货机制，提升救灾物资保障的社会协同能力。</w:t>
      </w:r>
    </w:p>
    <w:p w14:paraId="6FE9C64E">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7.2.3建立健全救灾物资紧急调拨和运输制度，优化仓储运输衔接，提升救灾物资前沿投送能力。充分发挥各级物流保通保畅工作机制作用，加强与市场化程度高、集散能力强的物流企业协调合作，提高救灾物资装卸、流转效率。</w:t>
      </w:r>
    </w:p>
    <w:p w14:paraId="242F9BD0">
      <w:pPr>
        <w:pStyle w:val="16"/>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color w:val="auto"/>
        </w:rPr>
      </w:pPr>
      <w:r>
        <w:rPr>
          <w:rFonts w:hint="eastAsia" w:cs="仿宋_GB2312"/>
          <w:color w:val="auto"/>
          <w:kern w:val="2"/>
          <w:sz w:val="32"/>
          <w:szCs w:val="32"/>
        </w:rPr>
        <w:t>7.2.4加强救灾物资规范化、标准化管理。建立健全救灾物资管理数据库，加强救灾物资信息化管理。</w:t>
      </w:r>
    </w:p>
    <w:p w14:paraId="148753AA">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7.3通信和信息保障</w:t>
      </w:r>
    </w:p>
    <w:p w14:paraId="497D6686">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spacing w:val="-2"/>
          <w:kern w:val="2"/>
          <w:sz w:val="32"/>
          <w:szCs w:val="32"/>
        </w:rPr>
      </w:pPr>
      <w:r>
        <w:rPr>
          <w:rFonts w:hint="eastAsia" w:cs="仿宋_GB2312"/>
          <w:color w:val="auto"/>
          <w:kern w:val="2"/>
          <w:sz w:val="32"/>
          <w:szCs w:val="32"/>
        </w:rPr>
        <w:t>7.3.1</w:t>
      </w:r>
      <w:r>
        <w:rPr>
          <w:rFonts w:hint="eastAsia" w:cs="仿宋_GB2312"/>
          <w:color w:val="auto"/>
          <w:kern w:val="2"/>
          <w:sz w:val="32"/>
          <w:szCs w:val="32"/>
          <w:lang w:val="en-US" w:eastAsia="zh-CN"/>
        </w:rPr>
        <w:t>县工信</w:t>
      </w:r>
      <w:r>
        <w:rPr>
          <w:rFonts w:hint="eastAsia" w:cs="仿宋_GB2312"/>
          <w:color w:val="auto"/>
          <w:kern w:val="2"/>
          <w:sz w:val="32"/>
          <w:szCs w:val="32"/>
        </w:rPr>
        <w:t>部门健全</w:t>
      </w:r>
      <w:r>
        <w:rPr>
          <w:rFonts w:hint="eastAsia" w:cs="仿宋_GB2312"/>
          <w:color w:val="auto"/>
          <w:kern w:val="2"/>
          <w:sz w:val="32"/>
          <w:szCs w:val="32"/>
          <w:lang w:val="en-US" w:eastAsia="zh-CN"/>
        </w:rPr>
        <w:t>县</w:t>
      </w:r>
      <w:r>
        <w:rPr>
          <w:rFonts w:hint="eastAsia" w:cs="仿宋_GB2312"/>
          <w:color w:val="auto"/>
          <w:kern w:val="2"/>
          <w:sz w:val="32"/>
          <w:szCs w:val="32"/>
        </w:rPr>
        <w:t>应急通信保障体系，增强通信网络容灾抗毁韧性，加强基层应急通信装备预置，提升受灾地区应急通信抢通、保通、畅通能力。</w:t>
      </w:r>
    </w:p>
    <w:p w14:paraId="22D13C64">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hint="default" w:eastAsia="仿宋_GB2312" w:cs="仿宋_GB2312"/>
          <w:color w:val="auto"/>
          <w:kern w:val="2"/>
          <w:sz w:val="32"/>
          <w:szCs w:val="32"/>
          <w:lang w:val="en-US" w:eastAsia="zh-CN"/>
        </w:rPr>
      </w:pPr>
      <w:r>
        <w:rPr>
          <w:rFonts w:hint="eastAsia" w:cs="仿宋_GB2312"/>
          <w:color w:val="auto"/>
          <w:kern w:val="2"/>
          <w:sz w:val="32"/>
          <w:szCs w:val="32"/>
        </w:rPr>
        <w:t>7.3.2加强国家自然灾害灾情管理系统应用，搭建应急通信网络，确保中央和省委、省政府、市委、市政府，</w:t>
      </w:r>
      <w:r>
        <w:rPr>
          <w:rFonts w:hint="eastAsia" w:cs="仿宋_GB2312"/>
          <w:color w:val="auto"/>
          <w:kern w:val="2"/>
          <w:sz w:val="32"/>
          <w:szCs w:val="32"/>
          <w:lang w:val="en-US" w:eastAsia="zh-CN"/>
        </w:rPr>
        <w:t>以及县委、县政府等有关指挥机构及时准确掌握重大灾情。</w:t>
      </w:r>
    </w:p>
    <w:p w14:paraId="70BC5F47">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7.3.3充分利用现有资源、设备，完善灾情和数据共享平台，健全灾情共享机制，强化数据及时共享，加强灾害救助工作信息化建设。</w:t>
      </w:r>
    </w:p>
    <w:p w14:paraId="2E0C6315">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7.4装备和设施保障</w:t>
      </w:r>
    </w:p>
    <w:p w14:paraId="0FD157A2">
      <w:pPr>
        <w:pStyle w:val="16"/>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kern w:val="2"/>
          <w:sz w:val="32"/>
          <w:szCs w:val="32"/>
        </w:rPr>
      </w:pPr>
      <w:r>
        <w:rPr>
          <w:rFonts w:hint="eastAsia" w:cs="仿宋_GB2312"/>
          <w:color w:val="auto"/>
          <w:kern w:val="2"/>
          <w:sz w:val="32"/>
          <w:szCs w:val="32"/>
        </w:rPr>
        <w:t>7.4.1</w:t>
      </w:r>
      <w:r>
        <w:rPr>
          <w:rFonts w:hint="eastAsia" w:cs="仿宋_GB2312"/>
          <w:color w:val="auto"/>
          <w:kern w:val="2"/>
          <w:sz w:val="32"/>
          <w:szCs w:val="32"/>
          <w:lang w:val="en-US" w:eastAsia="zh-CN"/>
        </w:rPr>
        <w:t>县</w:t>
      </w:r>
      <w:r>
        <w:rPr>
          <w:rFonts w:hint="eastAsia" w:cs="仿宋_GB2312"/>
          <w:color w:val="auto"/>
          <w:kern w:val="2"/>
          <w:sz w:val="32"/>
          <w:szCs w:val="32"/>
        </w:rPr>
        <w:t>安防委</w:t>
      </w:r>
      <w:r>
        <w:rPr>
          <w:rFonts w:cs="仿宋_GB2312"/>
          <w:color w:val="auto"/>
          <w:kern w:val="2"/>
          <w:sz w:val="32"/>
          <w:szCs w:val="32"/>
        </w:rPr>
        <w:t>有关成员单位应</w:t>
      </w:r>
      <w:r>
        <w:rPr>
          <w:rFonts w:hint="eastAsia" w:cs="仿宋_GB2312"/>
          <w:color w:val="auto"/>
          <w:kern w:val="2"/>
          <w:sz w:val="32"/>
          <w:szCs w:val="32"/>
        </w:rPr>
        <w:t>当</w:t>
      </w:r>
      <w:r>
        <w:rPr>
          <w:rFonts w:cs="仿宋_GB2312"/>
          <w:color w:val="auto"/>
          <w:kern w:val="2"/>
          <w:sz w:val="32"/>
          <w:szCs w:val="32"/>
        </w:rPr>
        <w:t>协调为基层配备灾害救助必需的设备和装备。</w:t>
      </w:r>
      <w:r>
        <w:rPr>
          <w:rFonts w:hint="eastAsia" w:cs="仿宋_GB2312"/>
          <w:color w:val="auto"/>
          <w:kern w:val="2"/>
          <w:sz w:val="32"/>
          <w:szCs w:val="32"/>
          <w:lang w:val="en-US" w:eastAsia="zh-CN"/>
        </w:rPr>
        <w:t>县委、县</w:t>
      </w:r>
      <w:r>
        <w:rPr>
          <w:rFonts w:cs="仿宋_GB2312"/>
          <w:color w:val="auto"/>
          <w:kern w:val="2"/>
          <w:sz w:val="32"/>
          <w:szCs w:val="32"/>
        </w:rPr>
        <w:t>政府要配置完善调度指挥、会商研判、业务保障等设施设备和系统，为防灾重点区域和高风险乡镇、村组配备必要装备，提升基层自救互救能力。</w:t>
      </w:r>
    </w:p>
    <w:p w14:paraId="544DCB2B">
      <w:pPr>
        <w:pageBreakBefore w:val="0"/>
        <w:kinsoku/>
        <w:wordWrap/>
        <w:overflowPunct/>
        <w:topLinePunct w:val="0"/>
        <w:autoSpaceDE/>
        <w:autoSpaceDN/>
        <w:bidi w:val="0"/>
        <w:spacing w:line="600" w:lineRule="exact"/>
        <w:ind w:left="0" w:leftChars="0" w:firstLine="641"/>
        <w:textAlignment w:val="auto"/>
        <w:rPr>
          <w:color w:val="auto"/>
        </w:rPr>
      </w:pPr>
      <w:r>
        <w:rPr>
          <w:rFonts w:hint="eastAsia" w:cs="仿宋_GB2312"/>
          <w:color w:val="auto"/>
          <w:szCs w:val="32"/>
        </w:rPr>
        <w:t>7.4.2</w:t>
      </w:r>
      <w:r>
        <w:rPr>
          <w:rFonts w:hint="eastAsia" w:cs="仿宋_GB2312"/>
          <w:color w:val="auto"/>
          <w:szCs w:val="32"/>
          <w:lang w:val="en-US" w:eastAsia="zh-CN"/>
        </w:rPr>
        <w:t>县委、县政府</w:t>
      </w:r>
      <w:r>
        <w:rPr>
          <w:rFonts w:hint="eastAsia" w:cs="仿宋_GB2312"/>
          <w:color w:val="auto"/>
          <w:szCs w:val="32"/>
        </w:rPr>
        <w:t>政府应当统筹推进应急避难场所规划、建设和管理工作，统筹利用学校、公园绿地、广场、文体场馆等公共设施和场地空间建设综合性应急避难场所，自然灾害多发易发地区可规划建设专用应急避难场所。</w:t>
      </w:r>
    </w:p>
    <w:p w14:paraId="6D62294B">
      <w:pPr>
        <w:pageBreakBefore w:val="0"/>
        <w:kinsoku/>
        <w:wordWrap/>
        <w:overflowPunct/>
        <w:topLinePunct w:val="0"/>
        <w:autoSpaceDE/>
        <w:autoSpaceDN/>
        <w:bidi w:val="0"/>
        <w:spacing w:line="600" w:lineRule="exact"/>
        <w:ind w:left="0" w:leftChars="0" w:firstLine="641"/>
        <w:textAlignment w:val="auto"/>
        <w:rPr>
          <w:color w:val="auto"/>
        </w:rPr>
      </w:pPr>
      <w:r>
        <w:rPr>
          <w:rFonts w:hint="eastAsia" w:cs="仿宋_GB2312"/>
          <w:color w:val="auto"/>
          <w:szCs w:val="32"/>
        </w:rPr>
        <w:t>7.4.3灾情发生后，</w:t>
      </w:r>
      <w:r>
        <w:rPr>
          <w:rFonts w:hint="eastAsia" w:cs="仿宋_GB2312"/>
          <w:color w:val="auto"/>
          <w:szCs w:val="32"/>
          <w:lang w:val="en-US" w:eastAsia="zh-CN"/>
        </w:rPr>
        <w:t>县委、县政府</w:t>
      </w:r>
      <w:r>
        <w:rPr>
          <w:rFonts w:hint="eastAsia" w:cs="仿宋_GB2312"/>
          <w:color w:val="auto"/>
          <w:szCs w:val="32"/>
        </w:rPr>
        <w:t>政府视情及时启用开放各类应急避难场所，科学设置受灾群众安置点，避开山洪、地质灾害隐患点及其他危险区域，避免次生灾害。同时，要加强安置点消防安全、卫生医疗、防疫消杀、食品安全、治安等保障，确保安置点安全有序。</w:t>
      </w:r>
    </w:p>
    <w:p w14:paraId="6FF75F18">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7.5人力资源保障</w:t>
      </w:r>
    </w:p>
    <w:p w14:paraId="6BE3E9F7">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kern w:val="2"/>
          <w:sz w:val="32"/>
          <w:szCs w:val="32"/>
        </w:rPr>
      </w:pPr>
      <w:r>
        <w:rPr>
          <w:rFonts w:hint="eastAsia" w:cs="仿宋_GB2312"/>
          <w:color w:val="auto"/>
          <w:kern w:val="2"/>
          <w:sz w:val="32"/>
          <w:szCs w:val="32"/>
        </w:rPr>
        <w:t>7.5.1加强自然灾害各类专业救灾队伍建设、灾害管理人员队伍建设，提高灾害救助能力。支持、培育和发展相关社会组织、社会工作者和志愿者队伍，鼓励和引导其在救灾工作中发挥积极作用。</w:t>
      </w:r>
    </w:p>
    <w:p w14:paraId="2441C301">
      <w:pPr>
        <w:pStyle w:val="16"/>
        <w:pageBreakBefore w:val="0"/>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kern w:val="2"/>
          <w:sz w:val="32"/>
          <w:szCs w:val="32"/>
        </w:rPr>
      </w:pPr>
      <w:r>
        <w:rPr>
          <w:rFonts w:cs="仿宋_GB2312"/>
          <w:color w:val="auto"/>
          <w:kern w:val="2"/>
          <w:sz w:val="32"/>
          <w:szCs w:val="32"/>
        </w:rPr>
        <w:t>7.5.2</w:t>
      </w:r>
      <w:r>
        <w:rPr>
          <w:rFonts w:hint="eastAsia" w:cs="仿宋_GB2312"/>
          <w:color w:val="auto"/>
          <w:kern w:val="2"/>
          <w:sz w:val="32"/>
          <w:szCs w:val="32"/>
          <w:lang w:val="en-US" w:eastAsia="zh-CN"/>
        </w:rPr>
        <w:t>县</w:t>
      </w:r>
      <w:r>
        <w:rPr>
          <w:rFonts w:hint="eastAsia" w:cs="仿宋_GB2312"/>
          <w:color w:val="auto"/>
          <w:kern w:val="2"/>
          <w:sz w:val="32"/>
          <w:szCs w:val="32"/>
        </w:rPr>
        <w:t>安防委</w:t>
      </w:r>
      <w:r>
        <w:rPr>
          <w:rFonts w:cs="仿宋_GB2312"/>
          <w:color w:val="auto"/>
          <w:kern w:val="2"/>
          <w:sz w:val="32"/>
          <w:szCs w:val="32"/>
        </w:rPr>
        <w:t>组织应急管理、自然资源和规划、住建、生态环境、交通运输、水</w:t>
      </w:r>
      <w:r>
        <w:rPr>
          <w:rFonts w:hint="eastAsia" w:cs="仿宋_GB2312"/>
          <w:color w:val="auto"/>
          <w:kern w:val="2"/>
          <w:sz w:val="32"/>
          <w:szCs w:val="32"/>
        </w:rPr>
        <w:t>务</w:t>
      </w:r>
      <w:r>
        <w:rPr>
          <w:rFonts w:cs="仿宋_GB2312"/>
          <w:color w:val="auto"/>
          <w:kern w:val="2"/>
          <w:sz w:val="32"/>
          <w:szCs w:val="32"/>
        </w:rPr>
        <w:t>、农业农村、商务、</w:t>
      </w:r>
      <w:r>
        <w:rPr>
          <w:rFonts w:hint="eastAsia" w:cs="仿宋_GB2312"/>
          <w:color w:val="auto"/>
          <w:kern w:val="2"/>
          <w:sz w:val="32"/>
          <w:szCs w:val="32"/>
        </w:rPr>
        <w:t>卫生健康</w:t>
      </w:r>
      <w:r>
        <w:rPr>
          <w:rFonts w:cs="仿宋_GB2312"/>
          <w:color w:val="auto"/>
          <w:kern w:val="2"/>
          <w:sz w:val="32"/>
          <w:szCs w:val="32"/>
        </w:rPr>
        <w:t>、</w:t>
      </w:r>
      <w:r>
        <w:rPr>
          <w:rFonts w:hint="eastAsia" w:cs="仿宋_GB2312"/>
          <w:color w:val="auto"/>
          <w:kern w:val="2"/>
          <w:sz w:val="32"/>
          <w:szCs w:val="32"/>
        </w:rPr>
        <w:t>林业</w:t>
      </w:r>
      <w:r>
        <w:rPr>
          <w:rFonts w:cs="仿宋_GB2312"/>
          <w:color w:val="auto"/>
          <w:kern w:val="2"/>
          <w:sz w:val="32"/>
          <w:szCs w:val="32"/>
        </w:rPr>
        <w:t>和草原、地震、消防救援、气象、海事、电力、红十字会等方面专家，重点开展灾情会商、赴受灾地区现场评估及灾害管理的业务咨询工作。</w:t>
      </w:r>
    </w:p>
    <w:p w14:paraId="0322F032">
      <w:pPr>
        <w:pageBreakBefore w:val="0"/>
        <w:kinsoku/>
        <w:wordWrap/>
        <w:overflowPunct/>
        <w:topLinePunct w:val="0"/>
        <w:autoSpaceDE/>
        <w:autoSpaceDN/>
        <w:bidi w:val="0"/>
        <w:spacing w:line="600" w:lineRule="exact"/>
        <w:ind w:left="0" w:leftChars="0" w:firstLine="641"/>
        <w:textAlignment w:val="auto"/>
        <w:rPr>
          <w:color w:val="auto"/>
        </w:rPr>
      </w:pPr>
      <w:r>
        <w:rPr>
          <w:rFonts w:hint="eastAsia" w:cs="仿宋_GB2312"/>
          <w:color w:val="auto"/>
          <w:szCs w:val="32"/>
        </w:rPr>
        <w:t>7.5.3</w:t>
      </w:r>
      <w:r>
        <w:rPr>
          <w:rFonts w:hint="eastAsia" w:cs="仿宋_GB2312"/>
          <w:color w:val="auto"/>
          <w:szCs w:val="32"/>
          <w:lang w:val="en-US" w:eastAsia="zh-CN"/>
        </w:rPr>
        <w:t>县</w:t>
      </w:r>
      <w:r>
        <w:rPr>
          <w:rFonts w:hint="eastAsia" w:cs="仿宋_GB2312"/>
          <w:color w:val="auto"/>
          <w:szCs w:val="32"/>
        </w:rPr>
        <w:t>安防委落实灾害信息员培训制度，建立健全覆盖到市、县、区、乡镇（街道）、村（社区）的灾害信息员队伍。村民委员会、居民委员会和企事业单位应当设立专职或者兼职的灾害信息员。</w:t>
      </w:r>
    </w:p>
    <w:p w14:paraId="1352D7FC">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7.6社会动员保障</w:t>
      </w:r>
    </w:p>
    <w:p w14:paraId="3D39883A">
      <w:pPr>
        <w:pStyle w:val="16"/>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kern w:val="2"/>
          <w:sz w:val="32"/>
          <w:szCs w:val="32"/>
        </w:rPr>
      </w:pPr>
      <w:r>
        <w:rPr>
          <w:rFonts w:hint="eastAsia" w:cs="仿宋_GB2312"/>
          <w:color w:val="auto"/>
          <w:kern w:val="2"/>
          <w:sz w:val="32"/>
          <w:szCs w:val="32"/>
        </w:rPr>
        <w:t>7.6.1建立健全灾害救助协同联动机制，引导社会力量有序参与，引导鼓励非灾区支援灾区、轻灾区支援重灾区。</w:t>
      </w:r>
    </w:p>
    <w:p w14:paraId="4455167D">
      <w:pPr>
        <w:pStyle w:val="16"/>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kern w:val="2"/>
          <w:sz w:val="32"/>
          <w:szCs w:val="32"/>
        </w:rPr>
      </w:pPr>
      <w:r>
        <w:rPr>
          <w:rFonts w:hint="eastAsia" w:cs="仿宋_GB2312"/>
          <w:color w:val="auto"/>
          <w:kern w:val="2"/>
          <w:sz w:val="32"/>
          <w:szCs w:val="32"/>
        </w:rPr>
        <w:t>7.6.2</w:t>
      </w:r>
      <w:r>
        <w:rPr>
          <w:rFonts w:hint="eastAsia" w:cs="仿宋_GB2312"/>
          <w:color w:val="auto"/>
          <w:kern w:val="2"/>
          <w:sz w:val="32"/>
          <w:szCs w:val="32"/>
          <w:lang w:val="en-US" w:eastAsia="zh-CN"/>
        </w:rPr>
        <w:t>县</w:t>
      </w:r>
      <w:r>
        <w:rPr>
          <w:rFonts w:hint="eastAsia" w:cs="仿宋_GB2312"/>
          <w:color w:val="auto"/>
          <w:kern w:val="2"/>
          <w:sz w:val="32"/>
          <w:szCs w:val="32"/>
        </w:rPr>
        <w:t>安防委完善救灾捐赠管理相关政策，建立健全救灾捐赠动员、运行和监督管理机制，规范救灾捐赠的组织发动、款物接收、统计、分配、使用、公示反馈等各个环节的工作。完善接收境外救灾捐赠管理机制。</w:t>
      </w:r>
    </w:p>
    <w:p w14:paraId="5ACBF0E7">
      <w:pPr>
        <w:pStyle w:val="16"/>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firstLine="641"/>
        <w:jc w:val="both"/>
        <w:textAlignment w:val="auto"/>
        <w:rPr>
          <w:rFonts w:cs="仿宋_GB2312"/>
          <w:color w:val="auto"/>
          <w:kern w:val="2"/>
          <w:sz w:val="32"/>
          <w:szCs w:val="32"/>
        </w:rPr>
      </w:pPr>
      <w:r>
        <w:rPr>
          <w:rFonts w:hint="eastAsia" w:cs="仿宋_GB2312"/>
          <w:color w:val="auto"/>
          <w:kern w:val="2"/>
          <w:sz w:val="32"/>
          <w:szCs w:val="32"/>
        </w:rPr>
        <w:t>7.6.3推动灾害应急救援救助平台应用，引导社会力量和公众通过平台开展相关活动，不断提升平台能力。</w:t>
      </w:r>
    </w:p>
    <w:p w14:paraId="4F81C343">
      <w:pPr>
        <w:pageBreakBefore w:val="0"/>
        <w:kinsoku/>
        <w:wordWrap/>
        <w:overflowPunct/>
        <w:topLinePunct w:val="0"/>
        <w:autoSpaceDE/>
        <w:autoSpaceDN/>
        <w:bidi w:val="0"/>
        <w:spacing w:line="600" w:lineRule="exact"/>
        <w:ind w:left="0" w:leftChars="0" w:firstLine="641"/>
        <w:textAlignment w:val="auto"/>
        <w:rPr>
          <w:color w:val="auto"/>
        </w:rPr>
      </w:pPr>
      <w:r>
        <w:rPr>
          <w:rFonts w:hint="eastAsia" w:cs="仿宋_GB2312"/>
          <w:color w:val="auto"/>
          <w:szCs w:val="32"/>
        </w:rPr>
        <w:t>7.6.4科学组织、有效引导，充分发挥乡镇党委和政府、街道办事处、村民委员会、居民委员会、企事业单位、社会组织、社会工作者和志愿者在灾害救助中的作用。</w:t>
      </w:r>
    </w:p>
    <w:p w14:paraId="0BAB381A">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7.7科技保障</w:t>
      </w:r>
    </w:p>
    <w:p w14:paraId="7DCB4265">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7.7.1支持和鼓励企事业单位和社会组织开展灾害相关领域的科学研究和政策理论研究，加强与灾害救助相关的先进技术装备研发和推广应用。</w:t>
      </w:r>
    </w:p>
    <w:p w14:paraId="054C381C">
      <w:pPr>
        <w:pStyle w:val="6"/>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7.7.2建立健全全</w:t>
      </w:r>
      <w:r>
        <w:rPr>
          <w:rFonts w:hint="eastAsia" w:cs="仿宋_GB2312"/>
          <w:color w:val="auto"/>
          <w:szCs w:val="32"/>
          <w:lang w:val="en-US" w:eastAsia="zh-CN"/>
        </w:rPr>
        <w:t>县</w:t>
      </w:r>
      <w:r>
        <w:rPr>
          <w:rFonts w:hint="eastAsia" w:cs="仿宋_GB2312"/>
          <w:color w:val="auto"/>
          <w:szCs w:val="32"/>
        </w:rPr>
        <w:t>应急广播体系，实现灾情预警预报和减灾救灾信息全面立体覆盖，提高应急广播服务灾害救助的能力。</w:t>
      </w:r>
    </w:p>
    <w:p w14:paraId="2584610C">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7.8宣传和培训</w:t>
      </w:r>
    </w:p>
    <w:p w14:paraId="5A12C76C">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借助“全国防灾减灾日”等宣传活动，宣传有关灾害救助的法律法规和避险、避灾、自救、互救常识，将灾害救助相关知识纳入各级党委和政府分管负责人、灾害管理人员和专业救援队伍、社会工作者和志愿者的培训内容，提高抵御自然灾害的能力。</w:t>
      </w:r>
    </w:p>
    <w:p w14:paraId="548811C7">
      <w:pPr>
        <w:pStyle w:val="2"/>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8附则</w:t>
      </w:r>
    </w:p>
    <w:p w14:paraId="2731BCF7">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8.1术语解释</w:t>
      </w:r>
    </w:p>
    <w:p w14:paraId="4BFFA07B">
      <w:pPr>
        <w:pageBreakBefore w:val="0"/>
        <w:kinsoku/>
        <w:wordWrap/>
        <w:overflowPunct/>
        <w:topLinePunct w:val="0"/>
        <w:autoSpaceDE/>
        <w:autoSpaceDN/>
        <w:bidi w:val="0"/>
        <w:spacing w:line="600" w:lineRule="exact"/>
        <w:ind w:left="0" w:leftChars="0" w:firstLine="641"/>
        <w:textAlignment w:val="auto"/>
        <w:rPr>
          <w:color w:val="auto"/>
        </w:rPr>
      </w:pPr>
      <w:r>
        <w:rPr>
          <w:rFonts w:cs="仿宋_GB2312"/>
          <w:color w:val="auto"/>
          <w:szCs w:val="32"/>
        </w:rPr>
        <w:t>本预案所称自然灾害主要包括洪涝、干旱等水旱灾害，台风、风雹、低温冷冻、高温、雪灾、沙尘暴等气象灾害，地震灾害，崩塌、滑坡、泥石流等地质灾害，森林草原火灾和重大生物灾害等。</w:t>
      </w:r>
    </w:p>
    <w:p w14:paraId="5F371D60">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8.2责任与奖惩</w:t>
      </w:r>
    </w:p>
    <w:p w14:paraId="456A7A46">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szCs w:val="32"/>
        </w:rPr>
        <w:t>各</w:t>
      </w:r>
      <w:r>
        <w:rPr>
          <w:rFonts w:hint="eastAsia" w:cs="仿宋_GB2312"/>
          <w:color w:val="auto"/>
          <w:szCs w:val="32"/>
          <w:lang w:val="en-US" w:eastAsia="zh-CN"/>
        </w:rPr>
        <w:t>乡（镇）、</w:t>
      </w:r>
      <w:r>
        <w:rPr>
          <w:rFonts w:hint="eastAsia" w:cs="仿宋_GB2312"/>
          <w:color w:val="auto"/>
          <w:szCs w:val="32"/>
        </w:rPr>
        <w:t>各</w:t>
      </w:r>
      <w:r>
        <w:rPr>
          <w:rFonts w:hint="eastAsia" w:cs="仿宋_GB2312"/>
          <w:color w:val="auto"/>
          <w:szCs w:val="32"/>
          <w:lang w:val="en-US" w:eastAsia="zh-CN"/>
        </w:rPr>
        <w:t>有关单位</w:t>
      </w:r>
      <w:r>
        <w:rPr>
          <w:rFonts w:hint="eastAsia" w:cs="仿宋_GB2312"/>
          <w:color w:val="auto"/>
          <w:szCs w:val="32"/>
        </w:rPr>
        <w:t>要切实压实责任，严格落实任务要求，对在灾害救助过程中表现突出、作出突出贡献的集体和个人，按照国家有关规定给予表彰奖励；对玩忽职守造成损失的，依据国家有关法律法规追究当事人责任，构成犯罪的，依法追究其刑事责任。</w:t>
      </w:r>
    </w:p>
    <w:p w14:paraId="155EDC2E">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8.3预案管理</w:t>
      </w:r>
    </w:p>
    <w:p w14:paraId="276F6428">
      <w:pPr>
        <w:pageBreakBefore w:val="0"/>
        <w:kinsoku/>
        <w:wordWrap/>
        <w:overflowPunct/>
        <w:topLinePunct w:val="0"/>
        <w:autoSpaceDE/>
        <w:autoSpaceDN/>
        <w:bidi w:val="0"/>
        <w:spacing w:line="600" w:lineRule="exact"/>
        <w:ind w:left="0" w:leftChars="0" w:firstLine="641"/>
        <w:textAlignment w:val="auto"/>
        <w:rPr>
          <w:rFonts w:cs="仿宋_GB2312"/>
          <w:color w:val="auto"/>
          <w:kern w:val="0"/>
          <w:szCs w:val="32"/>
          <w:lang w:bidi="ar"/>
        </w:rPr>
      </w:pPr>
      <w:r>
        <w:rPr>
          <w:rFonts w:hint="eastAsia" w:cs="仿宋_GB2312"/>
          <w:color w:val="auto"/>
          <w:kern w:val="0"/>
          <w:szCs w:val="32"/>
          <w:lang w:bidi="ar"/>
        </w:rPr>
        <w:t>8.3.1本预案由</w:t>
      </w:r>
      <w:r>
        <w:rPr>
          <w:rFonts w:hint="eastAsia" w:cs="仿宋_GB2312"/>
          <w:color w:val="auto"/>
          <w:kern w:val="0"/>
          <w:szCs w:val="32"/>
          <w:lang w:val="en-US" w:eastAsia="zh-CN" w:bidi="ar"/>
        </w:rPr>
        <w:t>县</w:t>
      </w:r>
      <w:r>
        <w:rPr>
          <w:rFonts w:hint="eastAsia" w:cs="仿宋_GB2312"/>
          <w:color w:val="auto"/>
          <w:kern w:val="0"/>
          <w:szCs w:val="32"/>
          <w:lang w:bidi="ar"/>
        </w:rPr>
        <w:t>应急管理局负责组织编制，报</w:t>
      </w:r>
      <w:r>
        <w:rPr>
          <w:rFonts w:hint="eastAsia" w:cs="仿宋_GB2312"/>
          <w:color w:val="auto"/>
          <w:kern w:val="0"/>
          <w:szCs w:val="32"/>
          <w:lang w:val="en-US" w:eastAsia="zh-CN" w:bidi="ar"/>
        </w:rPr>
        <w:t>县</w:t>
      </w:r>
      <w:r>
        <w:rPr>
          <w:rFonts w:hint="eastAsia" w:cs="仿宋_GB2312"/>
          <w:color w:val="auto"/>
          <w:kern w:val="0"/>
          <w:szCs w:val="32"/>
          <w:lang w:bidi="ar"/>
        </w:rPr>
        <w:t>政府批准后实施。预案实施过程中，</w:t>
      </w:r>
      <w:r>
        <w:rPr>
          <w:rFonts w:hint="eastAsia" w:cs="仿宋_GB2312"/>
          <w:color w:val="auto"/>
          <w:kern w:val="0"/>
          <w:szCs w:val="32"/>
          <w:lang w:val="en-US" w:eastAsia="zh-CN" w:bidi="ar"/>
        </w:rPr>
        <w:t>县</w:t>
      </w:r>
      <w:r>
        <w:rPr>
          <w:rFonts w:hint="eastAsia" w:cs="仿宋_GB2312"/>
          <w:color w:val="auto"/>
          <w:kern w:val="0"/>
          <w:szCs w:val="32"/>
          <w:lang w:bidi="ar"/>
        </w:rPr>
        <w:t>应急管理局应当结合重大自然灾害应对处置情况，适时召集有关部门和专家开展复盘、评估，并根据灾害救助工作需要及时修订完善。有下列情形之一的，应当及时修订本预案：</w:t>
      </w:r>
    </w:p>
    <w:p w14:paraId="60EBAE76">
      <w:pPr>
        <w:pageBreakBefore w:val="0"/>
        <w:kinsoku/>
        <w:wordWrap/>
        <w:overflowPunct/>
        <w:topLinePunct w:val="0"/>
        <w:autoSpaceDE/>
        <w:autoSpaceDN/>
        <w:bidi w:val="0"/>
        <w:spacing w:line="600" w:lineRule="exact"/>
        <w:ind w:left="0" w:leftChars="0" w:firstLine="641"/>
        <w:textAlignment w:val="auto"/>
        <w:rPr>
          <w:rFonts w:cs="仿宋_GB2312"/>
          <w:color w:val="auto"/>
          <w:kern w:val="0"/>
          <w:szCs w:val="32"/>
          <w:lang w:bidi="ar"/>
        </w:rPr>
      </w:pPr>
      <w:r>
        <w:rPr>
          <w:rFonts w:hint="eastAsia" w:cs="仿宋_GB2312"/>
          <w:color w:val="auto"/>
          <w:kern w:val="0"/>
          <w:szCs w:val="32"/>
          <w:lang w:bidi="ar"/>
        </w:rPr>
        <w:t>（1）有关法律、行政法规、规章、标准、上位预案中的有关规定发生重大变化的；</w:t>
      </w:r>
    </w:p>
    <w:p w14:paraId="2623FCB5">
      <w:pPr>
        <w:pageBreakBefore w:val="0"/>
        <w:kinsoku/>
        <w:wordWrap/>
        <w:overflowPunct/>
        <w:topLinePunct w:val="0"/>
        <w:autoSpaceDE/>
        <w:autoSpaceDN/>
        <w:bidi w:val="0"/>
        <w:spacing w:line="600" w:lineRule="exact"/>
        <w:ind w:left="0" w:leftChars="0" w:firstLine="641"/>
        <w:textAlignment w:val="auto"/>
        <w:rPr>
          <w:rFonts w:cs="仿宋_GB2312"/>
          <w:color w:val="auto"/>
          <w:kern w:val="0"/>
          <w:szCs w:val="32"/>
          <w:lang w:bidi="ar"/>
        </w:rPr>
      </w:pPr>
      <w:r>
        <w:rPr>
          <w:rFonts w:hint="eastAsia" w:cs="仿宋_GB2312"/>
          <w:color w:val="auto"/>
          <w:kern w:val="0"/>
          <w:szCs w:val="32"/>
          <w:lang w:bidi="ar"/>
        </w:rPr>
        <w:t>（2）</w:t>
      </w:r>
      <w:r>
        <w:rPr>
          <w:rFonts w:hint="eastAsia" w:cs="仿宋_GB2312"/>
          <w:color w:val="auto"/>
          <w:kern w:val="0"/>
          <w:szCs w:val="32"/>
          <w:lang w:val="en-US" w:eastAsia="zh-CN" w:bidi="ar"/>
        </w:rPr>
        <w:t>县</w:t>
      </w:r>
      <w:r>
        <w:rPr>
          <w:rFonts w:hint="eastAsia" w:cs="仿宋_GB2312"/>
          <w:color w:val="auto"/>
          <w:szCs w:val="32"/>
        </w:rPr>
        <w:t>安防委</w:t>
      </w:r>
      <w:r>
        <w:rPr>
          <w:rFonts w:hint="eastAsia" w:cs="仿宋_GB2312"/>
          <w:color w:val="auto"/>
          <w:kern w:val="0"/>
          <w:szCs w:val="32"/>
          <w:lang w:bidi="ar"/>
        </w:rPr>
        <w:t>及其职责发生重大调整和变更的；</w:t>
      </w:r>
    </w:p>
    <w:p w14:paraId="5C0DC0AA">
      <w:pPr>
        <w:pageBreakBefore w:val="0"/>
        <w:kinsoku/>
        <w:wordWrap/>
        <w:overflowPunct/>
        <w:topLinePunct w:val="0"/>
        <w:autoSpaceDE/>
        <w:autoSpaceDN/>
        <w:bidi w:val="0"/>
        <w:spacing w:line="600" w:lineRule="exact"/>
        <w:ind w:left="0" w:leftChars="0" w:firstLine="641"/>
        <w:textAlignment w:val="auto"/>
        <w:rPr>
          <w:rFonts w:cs="仿宋_GB2312"/>
          <w:color w:val="auto"/>
          <w:kern w:val="0"/>
          <w:szCs w:val="32"/>
          <w:lang w:bidi="ar"/>
        </w:rPr>
      </w:pPr>
      <w:r>
        <w:rPr>
          <w:rFonts w:hint="eastAsia" w:cs="仿宋_GB2312"/>
          <w:color w:val="auto"/>
          <w:kern w:val="0"/>
          <w:szCs w:val="32"/>
          <w:lang w:bidi="ar"/>
        </w:rPr>
        <w:t>（3）面临风险发生重大变化的；</w:t>
      </w:r>
    </w:p>
    <w:p w14:paraId="74AFF203">
      <w:pPr>
        <w:pageBreakBefore w:val="0"/>
        <w:kinsoku/>
        <w:wordWrap/>
        <w:overflowPunct/>
        <w:topLinePunct w:val="0"/>
        <w:autoSpaceDE/>
        <w:autoSpaceDN/>
        <w:bidi w:val="0"/>
        <w:spacing w:line="600" w:lineRule="exact"/>
        <w:ind w:left="0" w:leftChars="0" w:firstLine="641"/>
        <w:textAlignment w:val="auto"/>
        <w:rPr>
          <w:rFonts w:cs="仿宋_GB2312"/>
          <w:color w:val="auto"/>
          <w:kern w:val="0"/>
          <w:szCs w:val="32"/>
          <w:lang w:bidi="ar"/>
        </w:rPr>
      </w:pPr>
      <w:r>
        <w:rPr>
          <w:rFonts w:hint="eastAsia" w:cs="仿宋_GB2312"/>
          <w:color w:val="auto"/>
          <w:kern w:val="0"/>
          <w:szCs w:val="32"/>
          <w:lang w:bidi="ar"/>
        </w:rPr>
        <w:t>（4）重要应急资源发生重大变化的；</w:t>
      </w:r>
    </w:p>
    <w:p w14:paraId="6AD61F8A">
      <w:pPr>
        <w:pageBreakBefore w:val="0"/>
        <w:kinsoku/>
        <w:wordWrap/>
        <w:overflowPunct/>
        <w:topLinePunct w:val="0"/>
        <w:autoSpaceDE/>
        <w:autoSpaceDN/>
        <w:bidi w:val="0"/>
        <w:spacing w:line="600" w:lineRule="exact"/>
        <w:ind w:left="0" w:leftChars="0" w:firstLine="641"/>
        <w:textAlignment w:val="auto"/>
        <w:rPr>
          <w:rFonts w:cs="仿宋_GB2312"/>
          <w:color w:val="auto"/>
          <w:kern w:val="0"/>
          <w:szCs w:val="32"/>
          <w:lang w:bidi="ar"/>
        </w:rPr>
      </w:pPr>
      <w:r>
        <w:rPr>
          <w:rFonts w:hint="eastAsia" w:cs="仿宋_GB2312"/>
          <w:color w:val="auto"/>
          <w:kern w:val="0"/>
          <w:szCs w:val="32"/>
          <w:lang w:bidi="ar"/>
        </w:rPr>
        <w:t>（5）预案中其他重要信息发生变化的；</w:t>
      </w:r>
    </w:p>
    <w:p w14:paraId="2C24D1F1">
      <w:pPr>
        <w:pageBreakBefore w:val="0"/>
        <w:kinsoku/>
        <w:wordWrap/>
        <w:overflowPunct/>
        <w:topLinePunct w:val="0"/>
        <w:autoSpaceDE/>
        <w:autoSpaceDN/>
        <w:bidi w:val="0"/>
        <w:spacing w:line="600" w:lineRule="exact"/>
        <w:ind w:left="0" w:leftChars="0" w:firstLine="641"/>
        <w:textAlignment w:val="auto"/>
        <w:rPr>
          <w:rFonts w:cs="仿宋_GB2312"/>
          <w:color w:val="auto"/>
          <w:kern w:val="0"/>
          <w:szCs w:val="32"/>
          <w:lang w:bidi="ar"/>
        </w:rPr>
      </w:pPr>
      <w:r>
        <w:rPr>
          <w:rFonts w:hint="eastAsia" w:cs="仿宋_GB2312"/>
          <w:color w:val="auto"/>
          <w:kern w:val="0"/>
          <w:szCs w:val="32"/>
          <w:lang w:bidi="ar"/>
        </w:rPr>
        <w:t>（6）在突发事件实际应对和应急演练中发现问题需要做出重大调整的；</w:t>
      </w:r>
    </w:p>
    <w:p w14:paraId="7D2F60B9">
      <w:pPr>
        <w:pageBreakBefore w:val="0"/>
        <w:kinsoku/>
        <w:wordWrap/>
        <w:overflowPunct/>
        <w:topLinePunct w:val="0"/>
        <w:autoSpaceDE/>
        <w:autoSpaceDN/>
        <w:bidi w:val="0"/>
        <w:spacing w:line="600" w:lineRule="exact"/>
        <w:ind w:left="0" w:leftChars="0" w:firstLine="641"/>
        <w:textAlignment w:val="auto"/>
        <w:rPr>
          <w:rFonts w:cs="仿宋_GB2312"/>
          <w:color w:val="auto"/>
          <w:kern w:val="0"/>
          <w:szCs w:val="32"/>
          <w:lang w:bidi="ar"/>
        </w:rPr>
      </w:pPr>
      <w:r>
        <w:rPr>
          <w:rFonts w:hint="eastAsia" w:cs="仿宋_GB2312"/>
          <w:color w:val="auto"/>
          <w:kern w:val="0"/>
          <w:szCs w:val="32"/>
          <w:lang w:bidi="ar"/>
        </w:rPr>
        <w:t>（7）应急预案制定单位认为应当修订的其他情况。</w:t>
      </w:r>
    </w:p>
    <w:p w14:paraId="2BCA548F">
      <w:pPr>
        <w:pageBreakBefore w:val="0"/>
        <w:kinsoku/>
        <w:wordWrap/>
        <w:overflowPunct/>
        <w:topLinePunct w:val="0"/>
        <w:autoSpaceDE/>
        <w:autoSpaceDN/>
        <w:bidi w:val="0"/>
        <w:spacing w:line="600" w:lineRule="exact"/>
        <w:ind w:left="0" w:leftChars="0" w:firstLine="641"/>
        <w:textAlignment w:val="auto"/>
        <w:rPr>
          <w:rFonts w:cs="仿宋_GB2312"/>
          <w:color w:val="auto"/>
          <w:kern w:val="0"/>
          <w:szCs w:val="32"/>
          <w:lang w:bidi="ar"/>
        </w:rPr>
      </w:pPr>
      <w:r>
        <w:rPr>
          <w:rFonts w:hint="eastAsia" w:cs="仿宋_GB2312"/>
          <w:color w:val="auto"/>
          <w:szCs w:val="32"/>
        </w:rPr>
        <w:t>8.3.2</w:t>
      </w:r>
      <w:r>
        <w:rPr>
          <w:rFonts w:hint="eastAsia" w:cs="仿宋_GB2312"/>
          <w:color w:val="auto"/>
          <w:kern w:val="0"/>
          <w:szCs w:val="32"/>
          <w:lang w:bidi="ar"/>
        </w:rPr>
        <w:t>有关部门和单位可根据实际制定落实本预案任务的工作手册、行动方案等，确保责任落实到位。</w:t>
      </w:r>
    </w:p>
    <w:p w14:paraId="19462C91">
      <w:pPr>
        <w:pageBreakBefore w:val="0"/>
        <w:kinsoku/>
        <w:wordWrap/>
        <w:overflowPunct/>
        <w:topLinePunct w:val="0"/>
        <w:autoSpaceDE/>
        <w:autoSpaceDN/>
        <w:bidi w:val="0"/>
        <w:spacing w:line="600" w:lineRule="exact"/>
        <w:ind w:left="0" w:leftChars="0" w:firstLine="641"/>
        <w:textAlignment w:val="auto"/>
        <w:rPr>
          <w:rFonts w:hint="eastAsia" w:cs="仿宋_GB2312"/>
          <w:color w:val="auto"/>
          <w:kern w:val="0"/>
          <w:szCs w:val="32"/>
          <w:lang w:bidi="ar"/>
        </w:rPr>
      </w:pPr>
      <w:r>
        <w:rPr>
          <w:rFonts w:hint="eastAsia" w:cs="仿宋_GB2312"/>
          <w:color w:val="auto"/>
          <w:szCs w:val="32"/>
        </w:rPr>
        <w:t>8.3.3</w:t>
      </w:r>
      <w:r>
        <w:rPr>
          <w:rFonts w:hint="eastAsia" w:cs="仿宋_GB2312"/>
          <w:color w:val="auto"/>
          <w:szCs w:val="32"/>
          <w:lang w:val="en-US" w:eastAsia="zh-CN"/>
        </w:rPr>
        <w:t>县</w:t>
      </w:r>
      <w:r>
        <w:rPr>
          <w:rFonts w:hint="eastAsia" w:cs="仿宋_GB2312"/>
          <w:color w:val="auto"/>
          <w:kern w:val="0"/>
          <w:szCs w:val="32"/>
          <w:lang w:bidi="ar"/>
        </w:rPr>
        <w:t>安防委应当根据本预案修订本级自然灾害救助应急预案，确保与市级专项应急预案的有效衔接。</w:t>
      </w:r>
    </w:p>
    <w:p w14:paraId="3171A077">
      <w:pPr>
        <w:pageBreakBefore w:val="0"/>
        <w:kinsoku/>
        <w:wordWrap/>
        <w:overflowPunct/>
        <w:topLinePunct w:val="0"/>
        <w:autoSpaceDE/>
        <w:autoSpaceDN/>
        <w:bidi w:val="0"/>
        <w:spacing w:line="600" w:lineRule="exact"/>
        <w:ind w:left="0" w:leftChars="0" w:firstLine="641"/>
        <w:textAlignment w:val="auto"/>
        <w:rPr>
          <w:rFonts w:cs="仿宋_GB2312"/>
          <w:color w:val="auto"/>
          <w:szCs w:val="32"/>
        </w:rPr>
      </w:pPr>
      <w:r>
        <w:rPr>
          <w:rFonts w:hint="eastAsia" w:cs="仿宋_GB2312"/>
          <w:color w:val="auto"/>
          <w:kern w:val="0"/>
          <w:szCs w:val="32"/>
          <w:lang w:bidi="ar"/>
        </w:rPr>
        <w:t>8.3.4</w:t>
      </w:r>
      <w:r>
        <w:rPr>
          <w:rFonts w:hint="eastAsia" w:cs="仿宋_GB2312"/>
          <w:color w:val="auto"/>
          <w:kern w:val="0"/>
          <w:szCs w:val="32"/>
          <w:lang w:val="en-US" w:eastAsia="zh-CN" w:bidi="ar"/>
        </w:rPr>
        <w:t>县</w:t>
      </w:r>
      <w:r>
        <w:rPr>
          <w:rFonts w:hint="eastAsia" w:cs="仿宋_GB2312"/>
          <w:color w:val="auto"/>
          <w:szCs w:val="32"/>
        </w:rPr>
        <w:t>安防委</w:t>
      </w:r>
      <w:r>
        <w:rPr>
          <w:rFonts w:hint="eastAsia" w:cs="仿宋_GB2312"/>
          <w:color w:val="auto"/>
          <w:kern w:val="0"/>
          <w:szCs w:val="32"/>
          <w:lang w:bidi="ar"/>
        </w:rPr>
        <w:t>办协调</w:t>
      </w:r>
      <w:r>
        <w:rPr>
          <w:rFonts w:hint="eastAsia" w:cs="仿宋_GB2312"/>
          <w:color w:val="auto"/>
          <w:kern w:val="0"/>
          <w:szCs w:val="32"/>
          <w:lang w:val="en-US" w:eastAsia="zh-CN" w:bidi="ar"/>
        </w:rPr>
        <w:t>县</w:t>
      </w:r>
      <w:r>
        <w:rPr>
          <w:rFonts w:hint="eastAsia" w:cs="仿宋_GB2312"/>
          <w:color w:val="auto"/>
          <w:szCs w:val="32"/>
        </w:rPr>
        <w:t>安防委</w:t>
      </w:r>
      <w:r>
        <w:rPr>
          <w:rFonts w:hint="eastAsia" w:cs="仿宋_GB2312"/>
          <w:color w:val="auto"/>
          <w:kern w:val="0"/>
          <w:szCs w:val="32"/>
          <w:lang w:bidi="ar"/>
        </w:rPr>
        <w:t>成员单位制定本预案宣传培训和演练计划，并定期组织演练。</w:t>
      </w:r>
    </w:p>
    <w:p w14:paraId="5EE4ACFE">
      <w:pPr>
        <w:pageBreakBefore w:val="0"/>
        <w:kinsoku/>
        <w:wordWrap/>
        <w:overflowPunct/>
        <w:topLinePunct w:val="0"/>
        <w:autoSpaceDE/>
        <w:autoSpaceDN/>
        <w:bidi w:val="0"/>
        <w:spacing w:line="600" w:lineRule="exact"/>
        <w:ind w:left="0" w:leftChars="0" w:firstLine="641"/>
        <w:textAlignment w:val="auto"/>
        <w:rPr>
          <w:color w:val="auto"/>
          <w:szCs w:val="32"/>
        </w:rPr>
      </w:pPr>
      <w:r>
        <w:rPr>
          <w:rFonts w:hint="eastAsia" w:cs="仿宋_GB2312"/>
          <w:color w:val="auto"/>
          <w:kern w:val="0"/>
          <w:szCs w:val="32"/>
          <w:lang w:bidi="ar"/>
        </w:rPr>
        <w:t>8.3.5本预案由</w:t>
      </w:r>
      <w:r>
        <w:rPr>
          <w:rFonts w:hint="eastAsia" w:cs="仿宋_GB2312"/>
          <w:color w:val="auto"/>
          <w:kern w:val="0"/>
          <w:szCs w:val="32"/>
          <w:lang w:val="en-US" w:eastAsia="zh-CN" w:bidi="ar"/>
        </w:rPr>
        <w:t>县</w:t>
      </w:r>
      <w:r>
        <w:rPr>
          <w:rFonts w:hint="eastAsia" w:cs="仿宋_GB2312"/>
          <w:color w:val="auto"/>
          <w:kern w:val="0"/>
          <w:szCs w:val="32"/>
          <w:lang w:bidi="ar"/>
        </w:rPr>
        <w:t>应急管理局负责解释。</w:t>
      </w:r>
    </w:p>
    <w:p w14:paraId="0814319B">
      <w:pPr>
        <w:pStyle w:val="3"/>
        <w:pageBreakBefore w:val="0"/>
        <w:kinsoku/>
        <w:wordWrap/>
        <w:overflowPunct/>
        <w:topLinePunct w:val="0"/>
        <w:autoSpaceDE/>
        <w:autoSpaceDN/>
        <w:bidi w:val="0"/>
        <w:spacing w:line="600" w:lineRule="exact"/>
        <w:ind w:left="0" w:leftChars="0" w:firstLine="641"/>
        <w:textAlignment w:val="auto"/>
        <w:rPr>
          <w:rFonts w:ascii="黑体" w:hAnsi="黑体" w:eastAsia="黑体"/>
          <w:color w:val="auto"/>
        </w:rPr>
      </w:pPr>
      <w:r>
        <w:rPr>
          <w:rFonts w:hint="eastAsia" w:ascii="黑体" w:hAnsi="黑体" w:eastAsia="黑体"/>
          <w:color w:val="auto"/>
        </w:rPr>
        <w:t>8.4预案实施时间</w:t>
      </w:r>
    </w:p>
    <w:p w14:paraId="79A8B774">
      <w:pPr>
        <w:pageBreakBefore w:val="0"/>
        <w:kinsoku/>
        <w:wordWrap/>
        <w:overflowPunct/>
        <w:topLinePunct w:val="0"/>
        <w:autoSpaceDE/>
        <w:autoSpaceDN/>
        <w:bidi w:val="0"/>
        <w:spacing w:line="600" w:lineRule="exact"/>
        <w:ind w:left="0" w:leftChars="0" w:firstLine="641"/>
        <w:textAlignment w:val="auto"/>
        <w:rPr>
          <w:color w:val="auto"/>
        </w:rPr>
      </w:pPr>
      <w:r>
        <w:rPr>
          <w:rFonts w:hint="eastAsia"/>
          <w:color w:val="auto"/>
        </w:rPr>
        <w:t>本预案自印发之日</w:t>
      </w:r>
      <w:r>
        <w:rPr>
          <w:rFonts w:hint="eastAsia" w:cs="仿宋_GB2312"/>
          <w:color w:val="auto"/>
          <w:kern w:val="0"/>
          <w:szCs w:val="32"/>
          <w:lang w:bidi="ar"/>
        </w:rPr>
        <w:t>起施行，有效期为10年。</w:t>
      </w:r>
    </w:p>
    <w:sectPr>
      <w:headerReference r:id="rId7" w:type="first"/>
      <w:footerReference r:id="rId10" w:type="first"/>
      <w:headerReference r:id="rId5" w:type="default"/>
      <w:footerReference r:id="rId8" w:type="default"/>
      <w:headerReference r:id="rId6" w:type="even"/>
      <w:footerReference r:id="rId9" w:type="even"/>
      <w:pgSz w:w="11907" w:h="16840"/>
      <w:pgMar w:top="2098" w:right="1474" w:bottom="1757" w:left="1587" w:header="851" w:footer="992" w:gutter="0"/>
      <w:pgNumType w:start="1"/>
      <w:cols w:space="720" w:num="1"/>
      <w:docGrid w:type="linesAndChars" w:linePitch="318" w:charSpace="1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430B1">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86FFA1">
                          <w:pPr>
                            <w:pStyle w:val="11"/>
                            <w:ind w:firstLine="560"/>
                            <w:rPr>
                              <w:rStyle w:val="22"/>
                              <w:rFonts w:ascii="宋体" w:hAnsi="宋体" w:eastAsia="宋体" w:cs="宋体"/>
                              <w:bCs/>
                              <w:sz w:val="28"/>
                              <w:szCs w:val="28"/>
                            </w:rPr>
                          </w:pPr>
                          <w:r>
                            <w:rPr>
                              <w:rStyle w:val="22"/>
                              <w:rFonts w:hint="eastAsia" w:ascii="宋体" w:hAnsi="宋体" w:eastAsia="宋体" w:cs="宋体"/>
                              <w:bCs/>
                              <w:sz w:val="28"/>
                              <w:szCs w:val="28"/>
                            </w:rPr>
                            <w:t xml:space="preserve">— </w:t>
                          </w:r>
                          <w:r>
                            <w:rPr>
                              <w:rStyle w:val="22"/>
                              <w:rFonts w:hint="eastAsia" w:ascii="宋体" w:hAnsi="宋体" w:eastAsia="宋体" w:cs="宋体"/>
                              <w:bCs/>
                              <w:sz w:val="28"/>
                              <w:szCs w:val="28"/>
                            </w:rPr>
                            <w:fldChar w:fldCharType="begin"/>
                          </w:r>
                          <w:r>
                            <w:rPr>
                              <w:rStyle w:val="22"/>
                              <w:rFonts w:hint="eastAsia" w:ascii="宋体" w:hAnsi="宋体" w:eastAsia="宋体" w:cs="宋体"/>
                              <w:bCs/>
                              <w:sz w:val="28"/>
                              <w:szCs w:val="28"/>
                            </w:rPr>
                            <w:instrText xml:space="preserve"> PAGE  \* MERGEFORMAT </w:instrText>
                          </w:r>
                          <w:r>
                            <w:rPr>
                              <w:rStyle w:val="22"/>
                              <w:rFonts w:hint="eastAsia" w:ascii="宋体" w:hAnsi="宋体" w:eastAsia="宋体" w:cs="宋体"/>
                              <w:bCs/>
                              <w:sz w:val="28"/>
                              <w:szCs w:val="28"/>
                            </w:rPr>
                            <w:fldChar w:fldCharType="separate"/>
                          </w:r>
                          <w:r>
                            <w:rPr>
                              <w:rStyle w:val="22"/>
                              <w:rFonts w:ascii="宋体" w:hAnsi="宋体" w:eastAsia="宋体" w:cs="宋体"/>
                              <w:bCs/>
                              <w:sz w:val="28"/>
                              <w:szCs w:val="28"/>
                            </w:rPr>
                            <w:t>5</w:t>
                          </w:r>
                          <w:r>
                            <w:rPr>
                              <w:rStyle w:val="22"/>
                              <w:rFonts w:hint="eastAsia" w:ascii="宋体" w:hAnsi="宋体" w:eastAsia="宋体" w:cs="宋体"/>
                              <w:bCs/>
                              <w:sz w:val="28"/>
                              <w:szCs w:val="28"/>
                            </w:rPr>
                            <w:fldChar w:fldCharType="end"/>
                          </w:r>
                          <w:r>
                            <w:rPr>
                              <w:rStyle w:val="22"/>
                              <w:rFonts w:hint="eastAsia" w:ascii="宋体" w:hAnsi="宋体" w:eastAsia="宋体" w:cs="宋体"/>
                              <w:bCs/>
                              <w:sz w:val="28"/>
                              <w:szCs w:val="28"/>
                            </w:rPr>
                            <w:t xml:space="preserve"> —</w:t>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tF/fXAQAAsgMAAA4AAAAAAAAAAQAgAAAA&#10;HgEAAGRycy9lMm9Eb2MueG1sUEsFBgAAAAAGAAYAWQEAAGcFAAAAAA==&#10;">
              <v:fill on="f" focussize="0,0"/>
              <v:stroke on="f"/>
              <v:imagedata o:title=""/>
              <o:lock v:ext="edit" aspectratio="f"/>
              <v:textbox inset="0mm,0mm,0mm,0mm" style="mso-fit-shape-to-text:t;">
                <w:txbxContent>
                  <w:p w14:paraId="2986FFA1">
                    <w:pPr>
                      <w:pStyle w:val="11"/>
                      <w:ind w:firstLine="560"/>
                      <w:rPr>
                        <w:rStyle w:val="22"/>
                        <w:rFonts w:ascii="宋体" w:hAnsi="宋体" w:eastAsia="宋体" w:cs="宋体"/>
                        <w:bCs/>
                        <w:sz w:val="28"/>
                        <w:szCs w:val="28"/>
                      </w:rPr>
                    </w:pPr>
                    <w:r>
                      <w:rPr>
                        <w:rStyle w:val="22"/>
                        <w:rFonts w:hint="eastAsia" w:ascii="宋体" w:hAnsi="宋体" w:eastAsia="宋体" w:cs="宋体"/>
                        <w:bCs/>
                        <w:sz w:val="28"/>
                        <w:szCs w:val="28"/>
                      </w:rPr>
                      <w:t xml:space="preserve">— </w:t>
                    </w:r>
                    <w:r>
                      <w:rPr>
                        <w:rStyle w:val="22"/>
                        <w:rFonts w:hint="eastAsia" w:ascii="宋体" w:hAnsi="宋体" w:eastAsia="宋体" w:cs="宋体"/>
                        <w:bCs/>
                        <w:sz w:val="28"/>
                        <w:szCs w:val="28"/>
                      </w:rPr>
                      <w:fldChar w:fldCharType="begin"/>
                    </w:r>
                    <w:r>
                      <w:rPr>
                        <w:rStyle w:val="22"/>
                        <w:rFonts w:hint="eastAsia" w:ascii="宋体" w:hAnsi="宋体" w:eastAsia="宋体" w:cs="宋体"/>
                        <w:bCs/>
                        <w:sz w:val="28"/>
                        <w:szCs w:val="28"/>
                      </w:rPr>
                      <w:instrText xml:space="preserve"> PAGE  \* MERGEFORMAT </w:instrText>
                    </w:r>
                    <w:r>
                      <w:rPr>
                        <w:rStyle w:val="22"/>
                        <w:rFonts w:hint="eastAsia" w:ascii="宋体" w:hAnsi="宋体" w:eastAsia="宋体" w:cs="宋体"/>
                        <w:bCs/>
                        <w:sz w:val="28"/>
                        <w:szCs w:val="28"/>
                      </w:rPr>
                      <w:fldChar w:fldCharType="separate"/>
                    </w:r>
                    <w:r>
                      <w:rPr>
                        <w:rStyle w:val="22"/>
                        <w:rFonts w:ascii="宋体" w:hAnsi="宋体" w:eastAsia="宋体" w:cs="宋体"/>
                        <w:bCs/>
                        <w:sz w:val="28"/>
                        <w:szCs w:val="28"/>
                      </w:rPr>
                      <w:t>5</w:t>
                    </w:r>
                    <w:r>
                      <w:rPr>
                        <w:rStyle w:val="22"/>
                        <w:rFonts w:hint="eastAsia" w:ascii="宋体" w:hAnsi="宋体" w:eastAsia="宋体" w:cs="宋体"/>
                        <w:bCs/>
                        <w:sz w:val="28"/>
                        <w:szCs w:val="28"/>
                      </w:rPr>
                      <w:fldChar w:fldCharType="end"/>
                    </w:r>
                    <w:r>
                      <w:rPr>
                        <w:rStyle w:val="22"/>
                        <w:rFonts w:hint="eastAsia" w:ascii="宋体" w:hAnsi="宋体" w:eastAsia="宋体" w:cs="宋体"/>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1D7BB">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EFA5E">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D4D1">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5BD3B">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F7D82">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AB47A"/>
    <w:multiLevelType w:val="singleLevel"/>
    <w:tmpl w:val="AC2AB47A"/>
    <w:lvl w:ilvl="0" w:tentative="0">
      <w:start w:val="1"/>
      <w:numFmt w:val="decimal"/>
      <w:suff w:val="nothing"/>
      <w:lvlText w:val="（%1）"/>
      <w:lvlJc w:val="left"/>
    </w:lvl>
  </w:abstractNum>
  <w:abstractNum w:abstractNumId="1">
    <w:nsid w:val="F4B62831"/>
    <w:multiLevelType w:val="singleLevel"/>
    <w:tmpl w:val="F4B6283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6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YTdkZjg2ZDQzMTE0YmY2MDFjNTgwMjBkMmRlMTAifQ=="/>
    <w:docVar w:name="KSO_WPS_MARK_KEY" w:val="2ce5b133-9291-4906-9b65-f0976fb55b77"/>
  </w:docVars>
  <w:rsids>
    <w:rsidRoot w:val="00172A27"/>
    <w:rsid w:val="00011AA5"/>
    <w:rsid w:val="00011E9F"/>
    <w:rsid w:val="000207F4"/>
    <w:rsid w:val="00024E1A"/>
    <w:rsid w:val="00025230"/>
    <w:rsid w:val="00037B78"/>
    <w:rsid w:val="000444A3"/>
    <w:rsid w:val="00061C98"/>
    <w:rsid w:val="00077ED8"/>
    <w:rsid w:val="00091A7F"/>
    <w:rsid w:val="000A1FF2"/>
    <w:rsid w:val="000A3480"/>
    <w:rsid w:val="000E2043"/>
    <w:rsid w:val="000E36B4"/>
    <w:rsid w:val="000E5539"/>
    <w:rsid w:val="00102C7F"/>
    <w:rsid w:val="00103CC1"/>
    <w:rsid w:val="00124751"/>
    <w:rsid w:val="00124A66"/>
    <w:rsid w:val="001316DA"/>
    <w:rsid w:val="00132A95"/>
    <w:rsid w:val="00166F46"/>
    <w:rsid w:val="00172A27"/>
    <w:rsid w:val="001955EB"/>
    <w:rsid w:val="00197419"/>
    <w:rsid w:val="00197871"/>
    <w:rsid w:val="001B3D66"/>
    <w:rsid w:val="001C5C66"/>
    <w:rsid w:val="001C6A36"/>
    <w:rsid w:val="001E0E2C"/>
    <w:rsid w:val="001F5FDF"/>
    <w:rsid w:val="001F70D8"/>
    <w:rsid w:val="00233FE6"/>
    <w:rsid w:val="002A22A0"/>
    <w:rsid w:val="002B575F"/>
    <w:rsid w:val="002D2841"/>
    <w:rsid w:val="002D4535"/>
    <w:rsid w:val="003061EA"/>
    <w:rsid w:val="00306275"/>
    <w:rsid w:val="00317B74"/>
    <w:rsid w:val="00325E31"/>
    <w:rsid w:val="00363464"/>
    <w:rsid w:val="003662AF"/>
    <w:rsid w:val="0037180B"/>
    <w:rsid w:val="003E2E69"/>
    <w:rsid w:val="003F72B2"/>
    <w:rsid w:val="00401DD0"/>
    <w:rsid w:val="00402E8B"/>
    <w:rsid w:val="0040427C"/>
    <w:rsid w:val="00432BEA"/>
    <w:rsid w:val="00454360"/>
    <w:rsid w:val="004971EF"/>
    <w:rsid w:val="00515B53"/>
    <w:rsid w:val="00527A8B"/>
    <w:rsid w:val="00542FAC"/>
    <w:rsid w:val="00557606"/>
    <w:rsid w:val="00583900"/>
    <w:rsid w:val="005B6775"/>
    <w:rsid w:val="005C0A64"/>
    <w:rsid w:val="005E6AB3"/>
    <w:rsid w:val="005E7A4E"/>
    <w:rsid w:val="00603DFC"/>
    <w:rsid w:val="006147E9"/>
    <w:rsid w:val="006645A0"/>
    <w:rsid w:val="006878D5"/>
    <w:rsid w:val="0069707C"/>
    <w:rsid w:val="006C20A0"/>
    <w:rsid w:val="006D6E62"/>
    <w:rsid w:val="006E29C9"/>
    <w:rsid w:val="00707018"/>
    <w:rsid w:val="00724D78"/>
    <w:rsid w:val="00731D2B"/>
    <w:rsid w:val="0074112D"/>
    <w:rsid w:val="007628CD"/>
    <w:rsid w:val="00792930"/>
    <w:rsid w:val="00793DBE"/>
    <w:rsid w:val="007C0B3D"/>
    <w:rsid w:val="007E452B"/>
    <w:rsid w:val="008073EB"/>
    <w:rsid w:val="00836B99"/>
    <w:rsid w:val="0084693B"/>
    <w:rsid w:val="00850399"/>
    <w:rsid w:val="0085574F"/>
    <w:rsid w:val="00865565"/>
    <w:rsid w:val="008B6541"/>
    <w:rsid w:val="008C20A7"/>
    <w:rsid w:val="008C44DD"/>
    <w:rsid w:val="008D0EAF"/>
    <w:rsid w:val="0091208C"/>
    <w:rsid w:val="0093219D"/>
    <w:rsid w:val="00946CDC"/>
    <w:rsid w:val="009534D2"/>
    <w:rsid w:val="0096031B"/>
    <w:rsid w:val="00962DD2"/>
    <w:rsid w:val="00993621"/>
    <w:rsid w:val="0099580C"/>
    <w:rsid w:val="00995A00"/>
    <w:rsid w:val="009B1520"/>
    <w:rsid w:val="009C3780"/>
    <w:rsid w:val="009D0735"/>
    <w:rsid w:val="009D4363"/>
    <w:rsid w:val="009E0F49"/>
    <w:rsid w:val="009E382A"/>
    <w:rsid w:val="009E3962"/>
    <w:rsid w:val="009F0BAA"/>
    <w:rsid w:val="00A23FC6"/>
    <w:rsid w:val="00A301F7"/>
    <w:rsid w:val="00A528F2"/>
    <w:rsid w:val="00A6487B"/>
    <w:rsid w:val="00A66AC1"/>
    <w:rsid w:val="00A83680"/>
    <w:rsid w:val="00A83D98"/>
    <w:rsid w:val="00A97687"/>
    <w:rsid w:val="00AA4C1B"/>
    <w:rsid w:val="00AE2D60"/>
    <w:rsid w:val="00AE45B6"/>
    <w:rsid w:val="00AE6A4F"/>
    <w:rsid w:val="00B10A83"/>
    <w:rsid w:val="00B16213"/>
    <w:rsid w:val="00B35C08"/>
    <w:rsid w:val="00B36D17"/>
    <w:rsid w:val="00B4079E"/>
    <w:rsid w:val="00B563AB"/>
    <w:rsid w:val="00B71584"/>
    <w:rsid w:val="00B84AB2"/>
    <w:rsid w:val="00BD4FAD"/>
    <w:rsid w:val="00BF2BA9"/>
    <w:rsid w:val="00C037C5"/>
    <w:rsid w:val="00C43D2D"/>
    <w:rsid w:val="00C525A3"/>
    <w:rsid w:val="00C600DA"/>
    <w:rsid w:val="00C8221F"/>
    <w:rsid w:val="00C822A0"/>
    <w:rsid w:val="00CA2E50"/>
    <w:rsid w:val="00CB4A69"/>
    <w:rsid w:val="00D17273"/>
    <w:rsid w:val="00D32133"/>
    <w:rsid w:val="00D43570"/>
    <w:rsid w:val="00D44840"/>
    <w:rsid w:val="00D9243F"/>
    <w:rsid w:val="00D936DE"/>
    <w:rsid w:val="00DA27F1"/>
    <w:rsid w:val="00DE0071"/>
    <w:rsid w:val="00DE44BA"/>
    <w:rsid w:val="00DF03E6"/>
    <w:rsid w:val="00E05B18"/>
    <w:rsid w:val="00E125E5"/>
    <w:rsid w:val="00E512EC"/>
    <w:rsid w:val="00E903A8"/>
    <w:rsid w:val="00EC1B89"/>
    <w:rsid w:val="00EC4BEA"/>
    <w:rsid w:val="00EF1CD3"/>
    <w:rsid w:val="00EF2A5B"/>
    <w:rsid w:val="00F010D9"/>
    <w:rsid w:val="00F303DA"/>
    <w:rsid w:val="00F779F4"/>
    <w:rsid w:val="00F86C27"/>
    <w:rsid w:val="00FC589E"/>
    <w:rsid w:val="00FD1E82"/>
    <w:rsid w:val="00FE0402"/>
    <w:rsid w:val="05D01EE6"/>
    <w:rsid w:val="0858208C"/>
    <w:rsid w:val="09630EDC"/>
    <w:rsid w:val="09BD08C2"/>
    <w:rsid w:val="0ABC71BD"/>
    <w:rsid w:val="0B587B52"/>
    <w:rsid w:val="0B836CF3"/>
    <w:rsid w:val="0C13743B"/>
    <w:rsid w:val="0D616E25"/>
    <w:rsid w:val="0E8F4521"/>
    <w:rsid w:val="0EB552E2"/>
    <w:rsid w:val="0F182768"/>
    <w:rsid w:val="0F215D42"/>
    <w:rsid w:val="0F466946"/>
    <w:rsid w:val="10B03895"/>
    <w:rsid w:val="11B25587"/>
    <w:rsid w:val="12CB1C5F"/>
    <w:rsid w:val="12D56E6F"/>
    <w:rsid w:val="12DE2F04"/>
    <w:rsid w:val="13BF4363"/>
    <w:rsid w:val="13C6177B"/>
    <w:rsid w:val="13D6674E"/>
    <w:rsid w:val="13F029C1"/>
    <w:rsid w:val="17417182"/>
    <w:rsid w:val="187A6A6A"/>
    <w:rsid w:val="18BE612E"/>
    <w:rsid w:val="1B7EE33C"/>
    <w:rsid w:val="1C803231"/>
    <w:rsid w:val="1DF5F874"/>
    <w:rsid w:val="1EDB5754"/>
    <w:rsid w:val="1EDD6BE3"/>
    <w:rsid w:val="1F870E5D"/>
    <w:rsid w:val="1FD224BF"/>
    <w:rsid w:val="1FFA250F"/>
    <w:rsid w:val="20452244"/>
    <w:rsid w:val="205F3598"/>
    <w:rsid w:val="219C6D9E"/>
    <w:rsid w:val="223C08B4"/>
    <w:rsid w:val="2264361A"/>
    <w:rsid w:val="22B1460E"/>
    <w:rsid w:val="22D17498"/>
    <w:rsid w:val="23040BE2"/>
    <w:rsid w:val="23F249FF"/>
    <w:rsid w:val="24B74D00"/>
    <w:rsid w:val="255921A9"/>
    <w:rsid w:val="26AD1590"/>
    <w:rsid w:val="26D26559"/>
    <w:rsid w:val="2789098C"/>
    <w:rsid w:val="28012E08"/>
    <w:rsid w:val="29175189"/>
    <w:rsid w:val="2BFD0334"/>
    <w:rsid w:val="2E1755C7"/>
    <w:rsid w:val="2E324AB8"/>
    <w:rsid w:val="2E3F3A98"/>
    <w:rsid w:val="2EF76C12"/>
    <w:rsid w:val="2F06155B"/>
    <w:rsid w:val="2F083808"/>
    <w:rsid w:val="31381A1F"/>
    <w:rsid w:val="34363AEC"/>
    <w:rsid w:val="357FD1C1"/>
    <w:rsid w:val="36EED20E"/>
    <w:rsid w:val="375363A6"/>
    <w:rsid w:val="37B34BD0"/>
    <w:rsid w:val="3BAF4777"/>
    <w:rsid w:val="3BF16797"/>
    <w:rsid w:val="3BFE4947"/>
    <w:rsid w:val="3EF74CA5"/>
    <w:rsid w:val="3F0F6C19"/>
    <w:rsid w:val="3F4B97E8"/>
    <w:rsid w:val="3FBD05C8"/>
    <w:rsid w:val="3FF19381"/>
    <w:rsid w:val="3FF72BB6"/>
    <w:rsid w:val="42D11AAC"/>
    <w:rsid w:val="45AA4C2B"/>
    <w:rsid w:val="45C45B2B"/>
    <w:rsid w:val="47573D41"/>
    <w:rsid w:val="483E7EEC"/>
    <w:rsid w:val="49020AEA"/>
    <w:rsid w:val="4A3835D3"/>
    <w:rsid w:val="4F3D68A3"/>
    <w:rsid w:val="50440FBE"/>
    <w:rsid w:val="554219EC"/>
    <w:rsid w:val="55807CEC"/>
    <w:rsid w:val="55B252BF"/>
    <w:rsid w:val="57CF30B7"/>
    <w:rsid w:val="58AB5936"/>
    <w:rsid w:val="592F0050"/>
    <w:rsid w:val="59DFBBEA"/>
    <w:rsid w:val="5AD703AE"/>
    <w:rsid w:val="5AE6E9CC"/>
    <w:rsid w:val="5C1439FE"/>
    <w:rsid w:val="5C9F39B1"/>
    <w:rsid w:val="5CE50668"/>
    <w:rsid w:val="5DF73F03"/>
    <w:rsid w:val="5EC20F8D"/>
    <w:rsid w:val="5EFB62A3"/>
    <w:rsid w:val="5F7BE26F"/>
    <w:rsid w:val="5F7EA5C7"/>
    <w:rsid w:val="5F8473FA"/>
    <w:rsid w:val="5FFF444B"/>
    <w:rsid w:val="61A98CE5"/>
    <w:rsid w:val="64E87364"/>
    <w:rsid w:val="66044022"/>
    <w:rsid w:val="66281D31"/>
    <w:rsid w:val="669272D6"/>
    <w:rsid w:val="678F3CF5"/>
    <w:rsid w:val="680949C7"/>
    <w:rsid w:val="69C61397"/>
    <w:rsid w:val="6AAD40F5"/>
    <w:rsid w:val="6BFFA964"/>
    <w:rsid w:val="6D1F487B"/>
    <w:rsid w:val="6E414065"/>
    <w:rsid w:val="6EFBFC20"/>
    <w:rsid w:val="6F226EB1"/>
    <w:rsid w:val="6FE9A5F6"/>
    <w:rsid w:val="6FEFCA23"/>
    <w:rsid w:val="70744B01"/>
    <w:rsid w:val="70DE350C"/>
    <w:rsid w:val="70F50A3D"/>
    <w:rsid w:val="71066EB6"/>
    <w:rsid w:val="737DC8A0"/>
    <w:rsid w:val="745445DE"/>
    <w:rsid w:val="75CB615C"/>
    <w:rsid w:val="75E3B891"/>
    <w:rsid w:val="776F44B0"/>
    <w:rsid w:val="777F2F04"/>
    <w:rsid w:val="77FBA80C"/>
    <w:rsid w:val="78E33F6B"/>
    <w:rsid w:val="792611B5"/>
    <w:rsid w:val="79A5141F"/>
    <w:rsid w:val="79E447BA"/>
    <w:rsid w:val="7BAFC865"/>
    <w:rsid w:val="7BBCDC58"/>
    <w:rsid w:val="7BDBCE0A"/>
    <w:rsid w:val="7BEF1F73"/>
    <w:rsid w:val="7CEE39D3"/>
    <w:rsid w:val="7CFB0B1A"/>
    <w:rsid w:val="7CFDE6A9"/>
    <w:rsid w:val="7DD626D7"/>
    <w:rsid w:val="7E7BD43C"/>
    <w:rsid w:val="7EB77679"/>
    <w:rsid w:val="7F4A552B"/>
    <w:rsid w:val="7F6E896C"/>
    <w:rsid w:val="7F76BA07"/>
    <w:rsid w:val="7F7B0141"/>
    <w:rsid w:val="7F7D670B"/>
    <w:rsid w:val="7FB38075"/>
    <w:rsid w:val="7FBDAC98"/>
    <w:rsid w:val="7FBE7D3F"/>
    <w:rsid w:val="7FD74BC6"/>
    <w:rsid w:val="7FF1645A"/>
    <w:rsid w:val="7FF20D79"/>
    <w:rsid w:val="7FF63F56"/>
    <w:rsid w:val="7FFDDA3D"/>
    <w:rsid w:val="7FFF26BB"/>
    <w:rsid w:val="95FDF91E"/>
    <w:rsid w:val="9FF27F17"/>
    <w:rsid w:val="ACBD3F83"/>
    <w:rsid w:val="AD2F9B0A"/>
    <w:rsid w:val="ADF96F8A"/>
    <w:rsid w:val="AEAF7691"/>
    <w:rsid w:val="AFFE392C"/>
    <w:rsid w:val="B07703AA"/>
    <w:rsid w:val="B3AFC9FE"/>
    <w:rsid w:val="B9FFDE43"/>
    <w:rsid w:val="BBEFA94A"/>
    <w:rsid w:val="BDFFB64F"/>
    <w:rsid w:val="BE6E230A"/>
    <w:rsid w:val="CE2B3BA8"/>
    <w:rsid w:val="CFEF59EB"/>
    <w:rsid w:val="D1F753F2"/>
    <w:rsid w:val="D67FF06C"/>
    <w:rsid w:val="D7BB57C2"/>
    <w:rsid w:val="DBFF92FC"/>
    <w:rsid w:val="DCBBC09B"/>
    <w:rsid w:val="DD77DA5F"/>
    <w:rsid w:val="DDEF6D29"/>
    <w:rsid w:val="DF7CF830"/>
    <w:rsid w:val="E4AFF3D0"/>
    <w:rsid w:val="E5FFEBD0"/>
    <w:rsid w:val="E9C7979A"/>
    <w:rsid w:val="EBF2ABE2"/>
    <w:rsid w:val="EDEB1F9F"/>
    <w:rsid w:val="EDED57C5"/>
    <w:rsid w:val="EFB99028"/>
    <w:rsid w:val="EFF96410"/>
    <w:rsid w:val="F19EFAA1"/>
    <w:rsid w:val="F5F783AE"/>
    <w:rsid w:val="F6AC8E1C"/>
    <w:rsid w:val="F77DE6A0"/>
    <w:rsid w:val="F7893F9F"/>
    <w:rsid w:val="FBCF942B"/>
    <w:rsid w:val="FBF30C4E"/>
    <w:rsid w:val="FD5A129F"/>
    <w:rsid w:val="FD5B3C8C"/>
    <w:rsid w:val="FDEFB3DB"/>
    <w:rsid w:val="FE9F34D5"/>
    <w:rsid w:val="FEBC5F14"/>
    <w:rsid w:val="FF3DF18D"/>
    <w:rsid w:val="FFCDE2E1"/>
    <w:rsid w:val="FFED87D0"/>
    <w:rsid w:val="FFF38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960" w:firstLineChars="200"/>
    </w:pPr>
    <w:rPr>
      <w:rFonts w:ascii="仿宋_GB2312" w:hAnsi="仿宋_GB2312" w:eastAsia="仿宋_GB2312" w:cs="Times New Roman"/>
      <w:kern w:val="2"/>
      <w:sz w:val="32"/>
      <w:szCs w:val="24"/>
      <w:lang w:val="en-US" w:eastAsia="zh-CN" w:bidi="ar-SA"/>
    </w:rPr>
  </w:style>
  <w:style w:type="paragraph" w:styleId="2">
    <w:name w:val="heading 1"/>
    <w:basedOn w:val="1"/>
    <w:next w:val="1"/>
    <w:link w:val="25"/>
    <w:qFormat/>
    <w:uiPriority w:val="0"/>
    <w:pPr>
      <w:keepNext/>
      <w:keepLines/>
      <w:outlineLvl w:val="0"/>
    </w:pPr>
    <w:rPr>
      <w:rFonts w:ascii="黑体" w:hAnsi="黑体" w:eastAsia="黑体"/>
      <w:kern w:val="44"/>
    </w:rPr>
  </w:style>
  <w:style w:type="paragraph" w:styleId="3">
    <w:name w:val="heading 2"/>
    <w:basedOn w:val="1"/>
    <w:next w:val="1"/>
    <w:unhideWhenUsed/>
    <w:qFormat/>
    <w:uiPriority w:val="0"/>
    <w:pPr>
      <w:keepNext/>
      <w:keepLines/>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after="260" w:line="413" w:lineRule="auto"/>
      <w:outlineLvl w:val="2"/>
    </w:pPr>
    <w:rPr>
      <w:b/>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ind w:firstLine="420"/>
    </w:pPr>
    <w:rPr>
      <w:rFonts w:eastAsia="仿宋"/>
    </w:rPr>
  </w:style>
  <w:style w:type="paragraph" w:styleId="6">
    <w:name w:val="annotation text"/>
    <w:basedOn w:val="1"/>
    <w:link w:val="28"/>
    <w:qFormat/>
    <w:uiPriority w:val="0"/>
  </w:style>
  <w:style w:type="paragraph" w:styleId="7">
    <w:name w:val="Body Text"/>
    <w:basedOn w:val="1"/>
    <w:qFormat/>
    <w:uiPriority w:val="0"/>
    <w:pPr>
      <w:spacing w:after="120"/>
    </w:pPr>
  </w:style>
  <w:style w:type="paragraph" w:styleId="8">
    <w:name w:val="Body Text Indent"/>
    <w:basedOn w:val="1"/>
    <w:next w:val="5"/>
    <w:qFormat/>
    <w:uiPriority w:val="0"/>
    <w:pPr>
      <w:widowControl/>
      <w:autoSpaceDE w:val="0"/>
      <w:autoSpaceDN w:val="0"/>
      <w:spacing w:line="580" w:lineRule="exact"/>
      <w:ind w:firstLine="640"/>
      <w:textAlignment w:val="bottom"/>
    </w:pPr>
    <w:rPr>
      <w:szCs w:val="30"/>
    </w:rPr>
  </w:style>
  <w:style w:type="paragraph" w:styleId="9">
    <w:name w:val="Date"/>
    <w:basedOn w:val="1"/>
    <w:next w:val="1"/>
    <w:qFormat/>
    <w:uiPriority w:val="0"/>
    <w:pPr>
      <w:ind w:left="100" w:leftChars="25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8296"/>
      </w:tabs>
      <w:spacing w:line="580" w:lineRule="exact"/>
      <w:ind w:firstLine="321" w:firstLineChars="100"/>
      <w:outlineLvl w:val="0"/>
    </w:pPr>
    <w:rPr>
      <w:b/>
      <w:szCs w:val="32"/>
    </w:rPr>
  </w:style>
  <w:style w:type="paragraph" w:styleId="14">
    <w:name w:val="Body Text Indent 3"/>
    <w:basedOn w:val="1"/>
    <w:qFormat/>
    <w:uiPriority w:val="0"/>
    <w:pPr>
      <w:ind w:firstLine="660"/>
    </w:pPr>
    <w:rPr>
      <w:bCs/>
      <w:sz w:val="30"/>
      <w:szCs w:val="30"/>
    </w:rPr>
  </w:style>
  <w:style w:type="paragraph" w:styleId="15">
    <w:name w:val="Body Text 2"/>
    <w:basedOn w:val="1"/>
    <w:qFormat/>
    <w:uiPriority w:val="0"/>
    <w:pPr>
      <w:spacing w:after="120" w:line="480" w:lineRule="auto"/>
    </w:pPr>
  </w:style>
  <w:style w:type="paragraph" w:styleId="16">
    <w:name w:val="Normal (Web)"/>
    <w:basedOn w:val="1"/>
    <w:qFormat/>
    <w:uiPriority w:val="0"/>
    <w:pPr>
      <w:spacing w:before="100" w:beforeAutospacing="1" w:after="100" w:afterAutospacing="1"/>
    </w:pPr>
    <w:rPr>
      <w:kern w:val="0"/>
      <w:sz w:val="24"/>
    </w:rPr>
  </w:style>
  <w:style w:type="paragraph" w:styleId="17">
    <w:name w:val="annotation subject"/>
    <w:basedOn w:val="6"/>
    <w:next w:val="6"/>
    <w:link w:val="29"/>
    <w:qFormat/>
    <w:uiPriority w:val="0"/>
    <w:rPr>
      <w:b/>
      <w:bCs/>
    </w:rPr>
  </w:style>
  <w:style w:type="paragraph" w:styleId="18">
    <w:name w:val="Body Text First Indent 2"/>
    <w:basedOn w:val="8"/>
    <w:qFormat/>
    <w:uiPriority w:val="99"/>
    <w:pPr>
      <w:spacing w:after="120"/>
      <w:ind w:left="420" w:leftChars="200" w:firstLine="420"/>
    </w:pPr>
  </w:style>
  <w:style w:type="character" w:styleId="21">
    <w:name w:val="Strong"/>
    <w:basedOn w:val="20"/>
    <w:qFormat/>
    <w:uiPriority w:val="0"/>
  </w:style>
  <w:style w:type="character" w:styleId="22">
    <w:name w:val="page number"/>
    <w:basedOn w:val="20"/>
    <w:qFormat/>
    <w:uiPriority w:val="0"/>
  </w:style>
  <w:style w:type="character" w:styleId="23">
    <w:name w:val="Emphasis"/>
    <w:basedOn w:val="20"/>
    <w:qFormat/>
    <w:uiPriority w:val="0"/>
    <w:rPr>
      <w:i/>
    </w:rPr>
  </w:style>
  <w:style w:type="character" w:styleId="24">
    <w:name w:val="annotation reference"/>
    <w:basedOn w:val="20"/>
    <w:qFormat/>
    <w:uiPriority w:val="0"/>
    <w:rPr>
      <w:sz w:val="21"/>
      <w:szCs w:val="21"/>
    </w:rPr>
  </w:style>
  <w:style w:type="character" w:customStyle="1" w:styleId="25">
    <w:name w:val="标题 1 Char"/>
    <w:link w:val="2"/>
    <w:qFormat/>
    <w:uiPriority w:val="0"/>
    <w:rPr>
      <w:rFonts w:ascii="黑体" w:hAnsi="黑体" w:eastAsia="黑体"/>
      <w:kern w:val="44"/>
      <w:sz w:val="32"/>
    </w:rPr>
  </w:style>
  <w:style w:type="paragraph" w:customStyle="1" w:styleId="26">
    <w:name w:val="Default Paragraph Font Para Char"/>
    <w:basedOn w:val="1"/>
    <w:qFormat/>
    <w:uiPriority w:val="0"/>
    <w:pPr>
      <w:widowControl/>
      <w:spacing w:after="160" w:line="240" w:lineRule="exact"/>
    </w:pPr>
  </w:style>
  <w:style w:type="paragraph" w:customStyle="1" w:styleId="27">
    <w:name w:val="Char Char Char Char Char Char Char Char Char Char Char Char Char"/>
    <w:basedOn w:val="1"/>
    <w:qFormat/>
    <w:uiPriority w:val="0"/>
    <w:pPr>
      <w:widowControl/>
      <w:spacing w:after="160" w:line="240" w:lineRule="exact"/>
    </w:pPr>
    <w:rPr>
      <w:rFonts w:ascii="Arial" w:hAnsi="Arial" w:eastAsia="Times New Roman" w:cs="Verdana"/>
      <w:b/>
      <w:kern w:val="0"/>
      <w:sz w:val="24"/>
      <w:lang w:eastAsia="en-US"/>
    </w:rPr>
  </w:style>
  <w:style w:type="character" w:customStyle="1" w:styleId="28">
    <w:name w:val="批注文字 Char"/>
    <w:basedOn w:val="20"/>
    <w:link w:val="6"/>
    <w:qFormat/>
    <w:uiPriority w:val="0"/>
    <w:rPr>
      <w:rFonts w:ascii="仿宋_GB2312" w:hAnsi="仿宋_GB2312" w:eastAsia="仿宋_GB2312"/>
      <w:kern w:val="2"/>
      <w:sz w:val="32"/>
      <w:szCs w:val="24"/>
    </w:rPr>
  </w:style>
  <w:style w:type="character" w:customStyle="1" w:styleId="29">
    <w:name w:val="批注主题 Char"/>
    <w:basedOn w:val="28"/>
    <w:link w:val="17"/>
    <w:qFormat/>
    <w:uiPriority w:val="0"/>
    <w:rPr>
      <w:rFonts w:ascii="仿宋_GB2312" w:hAnsi="仿宋_GB2312" w:eastAsia="仿宋_GB2312"/>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37</Pages>
  <Words>15270</Words>
  <Characters>15741</Characters>
  <Lines>135</Lines>
  <Paragraphs>38</Paragraphs>
  <TotalTime>0</TotalTime>
  <ScaleCrop>false</ScaleCrop>
  <LinksUpToDate>false</LinksUpToDate>
  <CharactersWithSpaces>15855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2024-06-20T11:32:00Z</dcterms:created>
  <dc:creator>Administrators</dc:creator>
  <cp:lastModifiedBy>%E8%B5%B7%E4%B8%AA%E5%90%8D%E5%AD%97</cp:lastModifiedBy>
  <cp:lastPrinted>2024-10-14T16:31:00Z</cp:lastPrinted>
  <dcterms:modified xsi:type="dcterms:W3CDTF">2025-01-07T01:25:45Z</dcterms:modified>
  <dc:title>黑龙江省自然灾害救助应急预案</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C7657AA91879446E83BBBB183E790200_13</vt:lpwstr>
  </property>
  <property fmtid="{D5CDD505-2E9C-101B-9397-08002B2CF9AE}" pid="4" name="KSOTemplateDocerSaveRecord">
    <vt:lpwstr>eyJoZGlkIjoiNDA5ODY2YmRhZWRmNWY4ZTg4ZWY0NzRkMDBkMjkyYzkiLCJ1c2VySWQiOiIyNjMwNDYzODMifQ==</vt:lpwstr>
  </property>
</Properties>
</file>