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C59B6">
      <w:pPr>
        <w:keepNext w:val="0"/>
        <w:keepLines w:val="0"/>
        <w:pageBreakBefore w:val="0"/>
        <w:wordWrap w:val="0"/>
        <w:overflowPunct/>
        <w:topLinePunct/>
        <w:bidi w:val="0"/>
        <w:spacing w:line="60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8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8"/>
          <w:sz w:val="44"/>
          <w:szCs w:val="44"/>
        </w:rPr>
        <w:t>2026年</w:t>
      </w:r>
      <w:r>
        <w:rPr>
          <w:rFonts w:hint="eastAsia" w:asciiTheme="majorEastAsia" w:hAnsiTheme="majorEastAsia" w:eastAsiaTheme="majorEastAsia" w:cstheme="majorEastAsia"/>
          <w:b/>
          <w:bCs/>
          <w:spacing w:val="8"/>
          <w:sz w:val="44"/>
          <w:szCs w:val="44"/>
          <w:lang w:val="en-US" w:eastAsia="zh-CN"/>
        </w:rPr>
        <w:t>汤原县</w:t>
      </w:r>
      <w:r>
        <w:rPr>
          <w:rFonts w:hint="eastAsia" w:asciiTheme="majorEastAsia" w:hAnsiTheme="majorEastAsia" w:eastAsiaTheme="majorEastAsia" w:cstheme="majorEastAsia"/>
          <w:b/>
          <w:bCs/>
          <w:spacing w:val="8"/>
          <w:sz w:val="44"/>
          <w:szCs w:val="44"/>
        </w:rPr>
        <w:t>农作物重大病虫害</w:t>
      </w:r>
    </w:p>
    <w:p w14:paraId="0AD7E150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afterLines="100" w:line="60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8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8"/>
          <w:sz w:val="44"/>
          <w:szCs w:val="44"/>
        </w:rPr>
        <w:t>防控资金实施方案</w:t>
      </w:r>
    </w:p>
    <w:p w14:paraId="2C90315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11" w:firstLine="651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为切实发挥</w:t>
      </w:r>
      <w:r>
        <w:rPr>
          <w:rFonts w:hint="default" w:ascii="Times New Roman" w:hAnsi="Times New Roman" w:eastAsia="方正仿宋_GB2312" w:cs="Times New Roman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2026年中央财政农作物重大病虫害防控资金作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 xml:space="preserve">用，科学有效防控农作物重大病虫疫情危害，扎实推进 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精准用药提质增效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pacing w:val="-10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行动，特制定本实施方案。</w:t>
      </w:r>
    </w:p>
    <w:p w14:paraId="731794A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648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</w:rPr>
        <w:t>一、任务目标</w:t>
      </w:r>
    </w:p>
    <w:p w14:paraId="3C55FC3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10" w:right="3" w:firstLine="648"/>
        <w:jc w:val="both"/>
        <w:textAlignment w:val="baseline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全面贯彻落实党中央、国务院及省委、省政府关于保障国家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粮食安全的部署要求，牢固树立 “公共植保、绿色植保</w:t>
      </w:r>
      <w:r>
        <w:rPr>
          <w:rFonts w:hint="default" w:ascii="Times New Roman" w:hAnsi="Times New Roman" w:eastAsia="方正仿宋_GB2312" w:cs="Times New Roman"/>
          <w:spacing w:val="-10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”理念，强化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政府主导、属地责任、联防联控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，加强重大病虫疫情监测预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警和防控指导网络体系建设和管理，提升监测预警和防控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能力，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实施统防统治，开展绿色防控，确保主要农作物重大病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虫疫情得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到有效控制，不出现大面积绝收成灾，有力有效保障我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农业生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产安全和生物安全</w:t>
      </w:r>
      <w:r>
        <w:rPr>
          <w:rFonts w:hint="eastAsia" w:ascii="Times New Roman" w:hAnsi="Times New Roman" w:eastAsia="方正仿宋_GB2312" w:cs="Times New Roman"/>
          <w:spacing w:val="6"/>
          <w:sz w:val="32"/>
          <w:szCs w:val="32"/>
          <w:lang w:eastAsia="zh-CN"/>
        </w:rPr>
        <w:t>。</w:t>
      </w:r>
    </w:p>
    <w:p w14:paraId="27EAA23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648"/>
        <w:jc w:val="both"/>
        <w:textAlignment w:val="baseline"/>
        <w:outlineLvl w:val="0"/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  <w:t>二、主要工作内容</w:t>
      </w:r>
    </w:p>
    <w:p w14:paraId="5206608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11" w:right="3" w:firstLine="654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</w:rPr>
        <w:t>（一）加强监测调查和预报预警。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全面加强</w:t>
      </w:r>
      <w:r>
        <w:rPr>
          <w:rFonts w:hint="eastAsia" w:ascii="Times New Roman" w:hAnsi="Times New Roman" w:eastAsia="方正仿宋_GB2312" w:cs="Times New Roman"/>
          <w:spacing w:val="4"/>
          <w:sz w:val="32"/>
          <w:szCs w:val="32"/>
          <w:lang w:val="en-US" w:eastAsia="zh-CN"/>
        </w:rPr>
        <w:t>全县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  <w:lang w:val="en-US" w:eastAsia="zh-CN"/>
        </w:rPr>
        <w:t>80个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病虫疫情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监测点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和植保员的管理及培训指导，做好各类监测设备的维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修维护和管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理使用，及时组织做好重大病虫疫情普查监测工作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全面掌握重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大病虫疫情发生情况和发展动态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及时发布预报预警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，科学确定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应防区域和防控适期</w:t>
      </w:r>
      <w:r>
        <w:rPr>
          <w:rFonts w:hint="eastAsia" w:ascii="Times New Roman" w:hAnsi="Times New Roman" w:eastAsia="方正仿宋_GB2312" w:cs="Times New Roman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为防控工作提供基础信息保障。</w:t>
      </w:r>
    </w:p>
    <w:p w14:paraId="7B8DAE0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15" w:right="3" w:firstLine="651"/>
        <w:jc w:val="both"/>
        <w:textAlignment w:val="baseline"/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（二）实施科学防控和绿色防控。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重点防控</w:t>
      </w:r>
      <w:r>
        <w:rPr>
          <w:rFonts w:hint="eastAsia" w:ascii="Times New Roman" w:hAnsi="Times New Roman" w:eastAsia="方正仿宋_GB2312" w:cs="Times New Roman"/>
          <w:spacing w:val="4"/>
          <w:sz w:val="32"/>
          <w:szCs w:val="32"/>
          <w:lang w:val="en-US" w:eastAsia="zh-CN"/>
        </w:rPr>
        <w:t>水稻稻瘟病和水稻白叶枯病不少于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3.11万亩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。优先使用生物药剂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，应用占比不低于60%，化学防控选择高效、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低毒、低残留的环保型药剂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综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合考虑</w:t>
      </w:r>
      <w:r>
        <w:rPr>
          <w:rFonts w:hint="eastAsia" w:ascii="Times New Roman" w:hAnsi="Times New Roman" w:eastAsia="方正仿宋_GB2312" w:cs="Times New Roman"/>
          <w:spacing w:val="3"/>
          <w:sz w:val="32"/>
          <w:szCs w:val="32"/>
          <w:lang w:val="en-US" w:eastAsia="zh-CN"/>
        </w:rPr>
        <w:t>水稻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防治对象和提质增产需要，首选兼防性好和具有植物健康作用的药剂，并科学合理混配使用杀虫剂、杀菌剂、植物生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长调节剂等，实现 “一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喷多防</w:t>
      </w:r>
      <w:r>
        <w:rPr>
          <w:rFonts w:hint="default" w:ascii="Times New Roman" w:hAnsi="Times New Roman" w:eastAsia="方正仿宋_GB2312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”</w:t>
      </w:r>
      <w:r>
        <w:rPr>
          <w:rFonts w:hint="default" w:ascii="Times New Roman" w:hAnsi="Times New Roman" w:eastAsia="方正仿宋_GB2312" w:cs="Times New Roman"/>
          <w:spacing w:val="3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“一喷多效</w:t>
      </w:r>
      <w:r>
        <w:rPr>
          <w:rFonts w:hint="default" w:ascii="Times New Roman" w:hAnsi="Times New Roman" w:eastAsia="方正仿宋_GB2312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”</w:t>
      </w:r>
      <w:r>
        <w:rPr>
          <w:rFonts w:hint="eastAsia" w:ascii="Times New Roman" w:hAnsi="Times New Roman" w:eastAsia="方正仿宋_GB2312" w:cs="Times New Roman"/>
          <w:spacing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施药作业中积极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使用农药增效助剂， 以提高防治效果，实现化学农药减量增效。</w:t>
      </w:r>
    </w:p>
    <w:p w14:paraId="7B3F82C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55"/>
        <w:jc w:val="both"/>
        <w:textAlignment w:val="baseline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（三）及时组织统防统治。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采取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统一采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购防治服务（含药剂）的形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式开展统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防统治。航化作业科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学合理添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加航化专用助剂，每亩喷液量保证1.5升以上。合理确定防控作业费，避免低价低质恶性竞争，保障作业质量。承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担统防作</w:t>
      </w:r>
      <w:r>
        <w:rPr>
          <w:rFonts w:hint="default" w:ascii="Times New Roman" w:hAnsi="Times New Roman" w:eastAsia="方正仿宋_GB2312" w:cs="Times New Roman"/>
          <w:spacing w:val="10"/>
          <w:sz w:val="32"/>
          <w:szCs w:val="32"/>
        </w:rPr>
        <w:t>业的服务组织应符合《农作物病虫害专业化防治服务管理办法》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（中华人民共和国农业农村部公告第417号）规定，并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在农业</w:t>
      </w:r>
      <w:r>
        <w:rPr>
          <w:rFonts w:hint="default" w:ascii="Times New Roman" w:hAnsi="Times New Roman" w:eastAsia="方正仿宋_GB2312" w:cs="Times New Roman"/>
          <w:spacing w:val="16"/>
          <w:sz w:val="32"/>
          <w:szCs w:val="32"/>
        </w:rPr>
        <w:t>农村部植保植检信息管理平台和省级专业化防治服务组织管理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平台（“掌上植保</w:t>
      </w:r>
      <w:r>
        <w:rPr>
          <w:rFonts w:hint="default" w:ascii="Times New Roman" w:hAnsi="Times New Roman" w:eastAsia="方正仿宋_GB2312" w:cs="Times New Roman"/>
          <w:spacing w:val="-9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”APP）注册和报送信息。</w:t>
      </w:r>
      <w:r>
        <w:rPr>
          <w:rFonts w:hint="eastAsia" w:ascii="Times New Roman" w:hAnsi="Times New Roman" w:eastAsia="方正仿宋_GB2312" w:cs="Times New Roman"/>
          <w:color w:val="auto"/>
          <w:spacing w:val="-3"/>
          <w:sz w:val="32"/>
          <w:szCs w:val="32"/>
          <w:lang w:eastAsia="zh-CN"/>
        </w:rPr>
        <w:t>同时，积极宣传鼓励新型农业生产经营主体投入施药作业费用，开展统防统治，扩大无人机飞防作业面积；加强先进施药机械和精准增效规范施药技术田间培训和示范展示，推动施药技术水平不断提升。</w:t>
      </w:r>
    </w:p>
    <w:p w14:paraId="4A4E543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10" w:right="12" w:firstLine="655"/>
        <w:jc w:val="both"/>
        <w:textAlignment w:val="baseline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）及时全面处置植物疫情及新发突发重大病虫害</w:t>
      </w: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对稻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水象甲、水稻白叶枯病等重大植物疫情，及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时组织统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防统治，确保植物疫情不扩散蔓延。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同时，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全面加强监测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预警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发现新发突发重大病虫害及时上报并开展应急防控</w:t>
      </w:r>
      <w:r>
        <w:rPr>
          <w:rFonts w:hint="eastAsia" w:ascii="Times New Roman" w:hAnsi="Times New Roman" w:eastAsia="方正仿宋_GB2312" w:cs="Times New Roman"/>
          <w:spacing w:val="7"/>
          <w:sz w:val="32"/>
          <w:szCs w:val="32"/>
          <w:lang w:eastAsia="zh-CN"/>
        </w:rPr>
        <w:t>。</w:t>
      </w:r>
    </w:p>
    <w:p w14:paraId="32912DE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648"/>
        <w:jc w:val="both"/>
        <w:textAlignment w:val="baseline"/>
        <w:outlineLvl w:val="0"/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  <w:t>三、资金使用方向</w:t>
      </w:r>
    </w:p>
    <w:p w14:paraId="598D7CB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11" w:right="12" w:firstLine="655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val="en-US" w:eastAsia="zh-CN"/>
        </w:rPr>
        <w:t>一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）重大病虫疫情防控补助。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资金主要用于统防统治所需的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药剂及施药作业费、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物资材料费、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植物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疫情扑灭处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置费</w:t>
      </w:r>
      <w:r>
        <w:rPr>
          <w:rFonts w:hint="eastAsia" w:ascii="仿宋_GB2312" w:hAnsi="仿宋_GB2312" w:eastAsia="仿宋_GB2312" w:cs="仿宋_GB2312"/>
          <w:color w:val="auto"/>
          <w:spacing w:val="-8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防控设施设备维护费，以及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防控技术指导费、技术应用费等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符合规定的支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出。技术指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</w:rPr>
        <w:t>导和技术应用费是指开展农作物病虫疫情田间监测和防控调查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指导、病虫疫情检验鉴定、防效调查评估、防控技术宣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传及组织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和参加相关技术培训等方面支出，住宿、交通、伙食补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助等差旅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费用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eastAsia="zh-CN"/>
        </w:rPr>
        <w:t>依据本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地财政部门管理规定执行。</w:t>
      </w:r>
    </w:p>
    <w:p w14:paraId="0E666F3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10" w:right="13" w:firstLine="626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）重大病虫疫情监测补助。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资金主要用于病虫疫情监测点兼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职植保员田间调查补助及购买意外伤害保险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等费用</w:t>
      </w:r>
      <w:r>
        <w:rPr>
          <w:rFonts w:hint="eastAsia" w:ascii="Times New Roman" w:hAnsi="Times New Roman" w:eastAsia="方正仿宋_GB2312" w:cs="Times New Roman"/>
          <w:spacing w:val="4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组织开展监测点植保员培训所需的交通、食宿、资料、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田间指导及聘请讲师等费用；维修维护监测设备正常运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行及所需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的用电、耗材及其它开展预测预报工作的必要支出，包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括购买重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大害虫性诱捕器和诱芯、物联网设备流量费等费用；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县级专业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技术人员开展田间病虫疫情调查监测的交通、伙食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补助及参加相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关专业培训等费用，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eastAsia="zh-CN"/>
        </w:rPr>
        <w:t>依据本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地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财政部门管理规定执行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。植保员意外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伤害保险的保障额度不低于</w:t>
      </w:r>
      <w:r>
        <w:rPr>
          <w:rFonts w:hint="default" w:ascii="Times New Roman" w:hAnsi="Times New Roman" w:eastAsia="方正仿宋_GB2312" w:cs="Times New Roman"/>
          <w:spacing w:val="-1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7"/>
          <w:sz w:val="32"/>
          <w:szCs w:val="32"/>
        </w:rPr>
        <w:t>10万元、意外医疗保险的保障额度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不低于</w:t>
      </w:r>
      <w:r>
        <w:rPr>
          <w:rFonts w:hint="default" w:ascii="Times New Roman" w:hAnsi="Times New Roman" w:eastAsia="方正仿宋_GB2312" w:cs="Times New Roman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3万元。</w:t>
      </w:r>
    </w:p>
    <w:p w14:paraId="4543BE9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648"/>
        <w:jc w:val="both"/>
        <w:textAlignment w:val="baseline"/>
        <w:outlineLvl w:val="0"/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  <w:t>四、监督管理</w:t>
      </w:r>
    </w:p>
    <w:p w14:paraId="295E1D1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3" w:right="30" w:firstLine="636"/>
        <w:jc w:val="both"/>
        <w:textAlignment w:val="baseline"/>
        <w:rPr>
          <w:rFonts w:hint="default" w:ascii="Times New Roman" w:hAnsi="Times New Roman" w:eastAsia="方正仿宋_GB2312" w:cs="Times New Roman"/>
          <w:strike/>
          <w:dstrike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val="en-US"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确保资金安全规范使用。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按照《黑龙江省农业防灾减灾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和水利救灾资金管理暂行办法》（黑财农〔2026〕24号）要求，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农业农村局加强领导，强化项目总体运行的监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督管理。农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业技术推广部门负责具体实施，确保各项工作任务按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照绩效目标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和技术要求落实落靠，规范使用并及时支付资金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eastAsia="zh-CN"/>
        </w:rPr>
        <w:t>。</w:t>
      </w:r>
    </w:p>
    <w:p w14:paraId="142EE3D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right="35" w:firstLine="636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确保统防药剂质量。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统防统治所用药剂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的供货单位具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有农药经营许可资格，药剂为符合国家农药管理和使用规定要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求的安全、绿色、环保、高效农药产品。</w:t>
      </w:r>
    </w:p>
    <w:p w14:paraId="522E53B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3" w:firstLine="626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确保航化作业质量</w:t>
      </w:r>
      <w:r>
        <w:rPr>
          <w:rFonts w:hint="default" w:ascii="方正楷体_GB2312" w:hAnsi="方正楷体_GB2312" w:eastAsia="方正楷体_GB2312" w:cs="方正楷体_GB2312"/>
          <w:spacing w:val="4"/>
          <w:sz w:val="32"/>
          <w:szCs w:val="32"/>
        </w:rPr>
        <w:t>。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使用植保无人飞机进行统防施药作业的，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必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须通过无人飞机生产企业的作业监测平台或通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过推送方式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接入“黑龙江省植保无人机作业质量监测平台</w:t>
      </w:r>
      <w:r>
        <w:rPr>
          <w:rFonts w:hint="default" w:ascii="Times New Roman" w:hAnsi="Times New Roman" w:eastAsia="方正仿宋_GB2312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”进行监管和验收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266F424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3" w:firstLine="626"/>
        <w:jc w:val="both"/>
        <w:textAlignment w:val="baseline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pacing w:val="4"/>
          <w:sz w:val="32"/>
          <w:szCs w:val="32"/>
        </w:rPr>
        <w:t>规范做好绩效评估。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  <w:lang w:val="en-US" w:eastAsia="zh-CN"/>
        </w:rPr>
        <w:t>农业技术推广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部门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全面落实预算公开有关要求，严格落实信息公开制度，及时规范做好实施方案、集体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决策纪要、采购合同及发票、作业质量验收报告、生产经营主体签字确认单以及资金分配结果等相关工作材料的留存，认真做好项目总结和绩效自评工作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及时完成农业农村部转移支付管理平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>台网上填报。</w:t>
      </w:r>
    </w:p>
    <w:p w14:paraId="3E721ED8">
      <w:pPr>
        <w:pStyle w:val="2"/>
        <w:keepNext w:val="0"/>
        <w:keepLines w:val="0"/>
        <w:pageBreakBefore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05F05BF1">
      <w:pPr>
        <w:keepNext w:val="0"/>
        <w:keepLines w:val="0"/>
        <w:pageBreakBefore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3" w:firstLine="626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附件1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2026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农作物重大病虫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疫情防控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任务明细表</w:t>
      </w:r>
    </w:p>
    <w:p w14:paraId="5791B094">
      <w:pPr>
        <w:keepNext w:val="0"/>
        <w:keepLines w:val="0"/>
        <w:pageBreakBefore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3" w:firstLine="626"/>
        <w:jc w:val="both"/>
        <w:textAlignment w:val="baseline"/>
        <w:rPr>
          <w:rFonts w:hint="default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</w:rPr>
        <w:t>2026年</w:t>
      </w:r>
      <w:r>
        <w:rPr>
          <w:rFonts w:hint="default" w:ascii="Times New Roman" w:hAnsi="Times New Roman" w:eastAsia="方正仿宋_GB2312" w:cs="Times New Roman"/>
          <w:spacing w:val="5"/>
          <w:sz w:val="32"/>
          <w:szCs w:val="32"/>
          <w:lang w:val="en-US" w:eastAsia="zh-CN"/>
        </w:rPr>
        <w:t>重大病虫疫情监测点分布明细表</w:t>
      </w:r>
    </w:p>
    <w:p w14:paraId="66A6D2E0">
      <w:pPr>
        <w:keepNext w:val="0"/>
        <w:keepLines w:val="0"/>
        <w:pageBreakBefore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方正仿宋_GB2312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6"/>
          <w:sz w:val="32"/>
          <w:szCs w:val="32"/>
          <w:lang w:val="en-US" w:eastAsia="zh-CN"/>
        </w:rPr>
        <w:br w:type="page"/>
      </w:r>
    </w:p>
    <w:p w14:paraId="2CC7597B">
      <w:pPr>
        <w:keepNext w:val="0"/>
        <w:keepLines w:val="0"/>
        <w:pageBreakBefore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right="524"/>
        <w:textAlignment w:val="baseline"/>
        <w:rPr>
          <w:rFonts w:hint="eastAsia" w:ascii="Times New Roman" w:hAnsi="Times New Roman" w:eastAsia="方正仿宋_GB2312" w:cs="Times New Roman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附件1</w:t>
      </w:r>
      <w:r>
        <w:rPr>
          <w:rFonts w:hint="eastAsia" w:ascii="Times New Roman" w:hAnsi="Times New Roman" w:eastAsia="方正仿宋_GB2312" w:cs="Times New Roman"/>
          <w:spacing w:val="6"/>
          <w:sz w:val="32"/>
          <w:szCs w:val="32"/>
          <w:lang w:eastAsia="zh-CN"/>
        </w:rPr>
        <w:t>：</w:t>
      </w:r>
    </w:p>
    <w:p w14:paraId="4DB49616">
      <w:pPr>
        <w:keepNext w:val="0"/>
        <w:keepLines w:val="0"/>
        <w:pageBreakBefore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  <w:t>2026</w:t>
      </w:r>
      <w:r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  <w:lang w:val="en-US" w:eastAsia="zh-CN"/>
        </w:rPr>
        <w:t>年</w:t>
      </w:r>
      <w:r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  <w:t>农作物重大病虫</w:t>
      </w:r>
      <w:r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  <w:lang w:val="en-US" w:eastAsia="zh-CN"/>
        </w:rPr>
        <w:t>疫情防控</w:t>
      </w:r>
      <w:r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  <w:t>任务明细表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750"/>
        <w:gridCol w:w="2575"/>
        <w:gridCol w:w="3087"/>
      </w:tblGrid>
      <w:tr w14:paraId="51FF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24A7113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50" w:type="dxa"/>
            <w:vAlign w:val="center"/>
          </w:tcPr>
          <w:p w14:paraId="16DCFDC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575" w:type="dxa"/>
            <w:vAlign w:val="center"/>
          </w:tcPr>
          <w:p w14:paraId="2FAC41B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水稻稻瘟病防控面积（万亩）</w:t>
            </w:r>
          </w:p>
        </w:tc>
        <w:tc>
          <w:tcPr>
            <w:tcW w:w="3087" w:type="dxa"/>
            <w:vAlign w:val="center"/>
          </w:tcPr>
          <w:p w14:paraId="2CDF616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水稻白叶枯病防控面积（万亩）</w:t>
            </w:r>
          </w:p>
        </w:tc>
      </w:tr>
      <w:tr w14:paraId="171C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664E1FB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50" w:type="dxa"/>
            <w:vAlign w:val="center"/>
          </w:tcPr>
          <w:p w14:paraId="67D82F4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汤原镇</w:t>
            </w:r>
          </w:p>
        </w:tc>
        <w:tc>
          <w:tcPr>
            <w:tcW w:w="2575" w:type="dxa"/>
            <w:vAlign w:val="center"/>
          </w:tcPr>
          <w:p w14:paraId="4AB3B2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3087" w:type="dxa"/>
            <w:vAlign w:val="center"/>
          </w:tcPr>
          <w:p w14:paraId="31AF51AB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57A5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5D3C9DF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 w14:paraId="45DB76F8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香兰镇</w:t>
            </w:r>
          </w:p>
        </w:tc>
        <w:tc>
          <w:tcPr>
            <w:tcW w:w="2575" w:type="dxa"/>
            <w:vAlign w:val="center"/>
          </w:tcPr>
          <w:p w14:paraId="0196AA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3087" w:type="dxa"/>
            <w:vAlign w:val="center"/>
          </w:tcPr>
          <w:p w14:paraId="1E4D801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65B6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11" w:type="dxa"/>
            <w:vAlign w:val="center"/>
          </w:tcPr>
          <w:p w14:paraId="0FEE6D18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50" w:type="dxa"/>
            <w:vAlign w:val="center"/>
          </w:tcPr>
          <w:p w14:paraId="482900B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鹤立镇</w:t>
            </w:r>
          </w:p>
        </w:tc>
        <w:tc>
          <w:tcPr>
            <w:tcW w:w="2575" w:type="dxa"/>
            <w:vAlign w:val="center"/>
          </w:tcPr>
          <w:p w14:paraId="6C4996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3087" w:type="dxa"/>
            <w:vAlign w:val="center"/>
          </w:tcPr>
          <w:p w14:paraId="624C8BE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0DD9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3C1188EB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50" w:type="dxa"/>
            <w:vAlign w:val="center"/>
          </w:tcPr>
          <w:p w14:paraId="66F6338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竹帘镇</w:t>
            </w:r>
          </w:p>
        </w:tc>
        <w:tc>
          <w:tcPr>
            <w:tcW w:w="2575" w:type="dxa"/>
            <w:vAlign w:val="center"/>
          </w:tcPr>
          <w:p w14:paraId="0937CE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3087" w:type="dxa"/>
            <w:vAlign w:val="center"/>
          </w:tcPr>
          <w:p w14:paraId="4B772F3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3936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6E6C0BE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50" w:type="dxa"/>
            <w:vAlign w:val="center"/>
          </w:tcPr>
          <w:p w14:paraId="15629E1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汤旺乡</w:t>
            </w:r>
          </w:p>
        </w:tc>
        <w:tc>
          <w:tcPr>
            <w:tcW w:w="2575" w:type="dxa"/>
            <w:vAlign w:val="center"/>
          </w:tcPr>
          <w:p w14:paraId="28EC93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3087" w:type="dxa"/>
            <w:vAlign w:val="center"/>
          </w:tcPr>
          <w:p w14:paraId="6C22B69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4B8D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3B24C23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50" w:type="dxa"/>
            <w:vAlign w:val="center"/>
          </w:tcPr>
          <w:p w14:paraId="7366C14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胜利乡</w:t>
            </w:r>
          </w:p>
        </w:tc>
        <w:tc>
          <w:tcPr>
            <w:tcW w:w="2575" w:type="dxa"/>
            <w:vAlign w:val="center"/>
          </w:tcPr>
          <w:p w14:paraId="0586A1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3087" w:type="dxa"/>
            <w:vAlign w:val="center"/>
          </w:tcPr>
          <w:p w14:paraId="0F0B8A1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7371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5809E88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50" w:type="dxa"/>
            <w:vAlign w:val="center"/>
          </w:tcPr>
          <w:p w14:paraId="25C457A8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太平川乡</w:t>
            </w:r>
          </w:p>
        </w:tc>
        <w:tc>
          <w:tcPr>
            <w:tcW w:w="2575" w:type="dxa"/>
            <w:vAlign w:val="center"/>
          </w:tcPr>
          <w:p w14:paraId="6E67DF2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0.3</w:t>
            </w:r>
          </w:p>
        </w:tc>
        <w:tc>
          <w:tcPr>
            <w:tcW w:w="3087" w:type="dxa"/>
            <w:vAlign w:val="center"/>
          </w:tcPr>
          <w:p w14:paraId="6D644F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95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44544D38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50" w:type="dxa"/>
            <w:vAlign w:val="center"/>
          </w:tcPr>
          <w:p w14:paraId="734E96F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永发乡</w:t>
            </w:r>
          </w:p>
        </w:tc>
        <w:tc>
          <w:tcPr>
            <w:tcW w:w="2575" w:type="dxa"/>
            <w:vAlign w:val="center"/>
          </w:tcPr>
          <w:p w14:paraId="2904F7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3087" w:type="dxa"/>
            <w:vAlign w:val="center"/>
          </w:tcPr>
          <w:p w14:paraId="6883D24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1F5B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2791DAE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50" w:type="dxa"/>
            <w:vAlign w:val="center"/>
          </w:tcPr>
          <w:p w14:paraId="1C0146F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吉祥乡</w:t>
            </w:r>
          </w:p>
        </w:tc>
        <w:tc>
          <w:tcPr>
            <w:tcW w:w="2575" w:type="dxa"/>
            <w:vAlign w:val="center"/>
          </w:tcPr>
          <w:p w14:paraId="18A642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3087" w:type="dxa"/>
            <w:vAlign w:val="center"/>
          </w:tcPr>
          <w:p w14:paraId="2B8A8B0C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01A0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30953D3C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50" w:type="dxa"/>
            <w:vAlign w:val="center"/>
          </w:tcPr>
          <w:p w14:paraId="5B92D8A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振兴乡</w:t>
            </w:r>
          </w:p>
        </w:tc>
        <w:tc>
          <w:tcPr>
            <w:tcW w:w="2575" w:type="dxa"/>
            <w:vAlign w:val="center"/>
          </w:tcPr>
          <w:p w14:paraId="13FF3B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</w:t>
            </w:r>
          </w:p>
        </w:tc>
        <w:tc>
          <w:tcPr>
            <w:tcW w:w="3087" w:type="dxa"/>
            <w:vAlign w:val="center"/>
          </w:tcPr>
          <w:p w14:paraId="0B349190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5529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gridSpan w:val="2"/>
            <w:vAlign w:val="center"/>
          </w:tcPr>
          <w:p w14:paraId="64F927E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  <w:tc>
          <w:tcPr>
            <w:tcW w:w="2575" w:type="dxa"/>
            <w:vAlign w:val="center"/>
          </w:tcPr>
          <w:p w14:paraId="76E893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</w:t>
            </w:r>
          </w:p>
        </w:tc>
        <w:tc>
          <w:tcPr>
            <w:tcW w:w="3087" w:type="dxa"/>
            <w:vAlign w:val="center"/>
          </w:tcPr>
          <w:p w14:paraId="3C98C3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7E4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gridSpan w:val="2"/>
            <w:vAlign w:val="center"/>
          </w:tcPr>
          <w:p w14:paraId="5329F0B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5662" w:type="dxa"/>
            <w:gridSpan w:val="2"/>
            <w:vAlign w:val="center"/>
          </w:tcPr>
          <w:p w14:paraId="57106D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3.11</w:t>
            </w:r>
          </w:p>
        </w:tc>
      </w:tr>
    </w:tbl>
    <w:p w14:paraId="22C9C7CF">
      <w:pPr>
        <w:rPr>
          <w:rFonts w:hint="default" w:ascii="Times New Roman" w:hAnsi="Times New Roman" w:eastAsia="方正仿宋_GB2312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6"/>
          <w:sz w:val="32"/>
          <w:szCs w:val="32"/>
          <w:lang w:val="en-US" w:eastAsia="zh-CN"/>
        </w:rPr>
        <w:br w:type="page"/>
      </w:r>
    </w:p>
    <w:p w14:paraId="11AF0FF0">
      <w:pPr>
        <w:keepNext w:val="0"/>
        <w:keepLines w:val="0"/>
        <w:pageBreakBefore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6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方正仿宋_GB2312" w:cs="Times New Roman"/>
          <w:spacing w:val="6"/>
          <w:sz w:val="32"/>
          <w:szCs w:val="32"/>
          <w:lang w:val="en-US" w:eastAsia="zh-CN"/>
        </w:rPr>
        <w:t>：</w:t>
      </w:r>
    </w:p>
    <w:p w14:paraId="14CB799A">
      <w:pPr>
        <w:keepNext w:val="0"/>
        <w:keepLines w:val="0"/>
        <w:pageBreakBefore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default" w:ascii="Times New Roman" w:hAnsi="Times New Roman" w:eastAsia="方正仿宋_GB2312" w:cs="Times New Roman"/>
          <w:spacing w:val="6"/>
          <w:sz w:val="40"/>
          <w:szCs w:val="4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</w:rPr>
        <w:t>2026年</w:t>
      </w:r>
      <w:r>
        <w:rPr>
          <w:rFonts w:hint="default" w:ascii="黑体" w:hAnsi="黑体" w:eastAsia="黑体" w:cs="黑体"/>
          <w:b w:val="0"/>
          <w:bCs w:val="0"/>
          <w:spacing w:val="4"/>
          <w:sz w:val="32"/>
          <w:szCs w:val="32"/>
          <w:lang w:val="en-US" w:eastAsia="zh-CN"/>
        </w:rPr>
        <w:t>重大病虫疫情监测点分布明细表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543"/>
        <w:gridCol w:w="4719"/>
      </w:tblGrid>
      <w:tr w14:paraId="5ECE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 w14:paraId="36299BD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58" w:type="pct"/>
            <w:vAlign w:val="center"/>
          </w:tcPr>
          <w:p w14:paraId="5C481E9C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乡</w:t>
            </w:r>
            <w:r>
              <w:rPr>
                <w:rFonts w:hint="eastAsia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2706" w:type="pct"/>
            <w:vAlign w:val="center"/>
          </w:tcPr>
          <w:p w14:paraId="52F094B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监测点数量（个）</w:t>
            </w:r>
          </w:p>
        </w:tc>
      </w:tr>
      <w:tr w14:paraId="61B7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 w14:paraId="67DCC68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58" w:type="pct"/>
            <w:vAlign w:val="center"/>
          </w:tcPr>
          <w:p w14:paraId="51EA8E9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汤原镇</w:t>
            </w:r>
          </w:p>
        </w:tc>
        <w:tc>
          <w:tcPr>
            <w:tcW w:w="2706" w:type="pct"/>
            <w:vAlign w:val="center"/>
          </w:tcPr>
          <w:p w14:paraId="3829A0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20DD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 w14:paraId="33E77D8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58" w:type="pct"/>
            <w:vAlign w:val="center"/>
          </w:tcPr>
          <w:p w14:paraId="0C97D59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香兰镇</w:t>
            </w:r>
          </w:p>
        </w:tc>
        <w:tc>
          <w:tcPr>
            <w:tcW w:w="2706" w:type="pct"/>
            <w:vAlign w:val="center"/>
          </w:tcPr>
          <w:p w14:paraId="7AB228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 w14:paraId="7C4D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35" w:type="pct"/>
            <w:vAlign w:val="center"/>
          </w:tcPr>
          <w:p w14:paraId="4768982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58" w:type="pct"/>
            <w:vAlign w:val="center"/>
          </w:tcPr>
          <w:p w14:paraId="228645D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鹤立镇</w:t>
            </w:r>
          </w:p>
        </w:tc>
        <w:tc>
          <w:tcPr>
            <w:tcW w:w="2706" w:type="pct"/>
            <w:vAlign w:val="center"/>
          </w:tcPr>
          <w:p w14:paraId="081C2B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7275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 w14:paraId="0FFF86D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58" w:type="pct"/>
            <w:vAlign w:val="center"/>
          </w:tcPr>
          <w:p w14:paraId="74B1E54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竹帘镇</w:t>
            </w:r>
          </w:p>
        </w:tc>
        <w:tc>
          <w:tcPr>
            <w:tcW w:w="2706" w:type="pct"/>
            <w:vAlign w:val="center"/>
          </w:tcPr>
          <w:p w14:paraId="5ADCC4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4D22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 w14:paraId="5C7FCCE8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58" w:type="pct"/>
            <w:vAlign w:val="center"/>
          </w:tcPr>
          <w:p w14:paraId="3352885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汤旺乡</w:t>
            </w:r>
          </w:p>
        </w:tc>
        <w:tc>
          <w:tcPr>
            <w:tcW w:w="2706" w:type="pct"/>
            <w:vAlign w:val="center"/>
          </w:tcPr>
          <w:p w14:paraId="311318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0818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 w14:paraId="0D786FB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58" w:type="pct"/>
            <w:vAlign w:val="center"/>
          </w:tcPr>
          <w:p w14:paraId="5DCD6B1B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胜利乡</w:t>
            </w:r>
          </w:p>
        </w:tc>
        <w:tc>
          <w:tcPr>
            <w:tcW w:w="2706" w:type="pct"/>
            <w:vAlign w:val="center"/>
          </w:tcPr>
          <w:p w14:paraId="32F938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246E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 w14:paraId="19722BD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58" w:type="pct"/>
            <w:vAlign w:val="center"/>
          </w:tcPr>
          <w:p w14:paraId="328E3F1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太平川乡</w:t>
            </w:r>
          </w:p>
        </w:tc>
        <w:tc>
          <w:tcPr>
            <w:tcW w:w="2706" w:type="pct"/>
            <w:vAlign w:val="center"/>
          </w:tcPr>
          <w:p w14:paraId="677C85B8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 w14:paraId="126C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 w14:paraId="498D1E0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58" w:type="pct"/>
            <w:vAlign w:val="center"/>
          </w:tcPr>
          <w:p w14:paraId="550E9A1C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永发乡</w:t>
            </w:r>
          </w:p>
        </w:tc>
        <w:tc>
          <w:tcPr>
            <w:tcW w:w="2706" w:type="pct"/>
            <w:vAlign w:val="center"/>
          </w:tcPr>
          <w:p w14:paraId="042435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5E21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 w14:paraId="0E422DF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58" w:type="pct"/>
            <w:vAlign w:val="center"/>
          </w:tcPr>
          <w:p w14:paraId="6369778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吉祥乡</w:t>
            </w:r>
          </w:p>
        </w:tc>
        <w:tc>
          <w:tcPr>
            <w:tcW w:w="2706" w:type="pct"/>
            <w:vAlign w:val="center"/>
          </w:tcPr>
          <w:p w14:paraId="6B020A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 w14:paraId="04E8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 w14:paraId="5C722AF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58" w:type="pct"/>
            <w:vAlign w:val="center"/>
          </w:tcPr>
          <w:p w14:paraId="0E1904A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振兴乡</w:t>
            </w:r>
          </w:p>
        </w:tc>
        <w:tc>
          <w:tcPr>
            <w:tcW w:w="2706" w:type="pct"/>
            <w:vAlign w:val="center"/>
          </w:tcPr>
          <w:p w14:paraId="141AD8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45B0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pct"/>
            <w:gridSpan w:val="2"/>
            <w:vAlign w:val="center"/>
          </w:tcPr>
          <w:p w14:paraId="3D4B503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706" w:type="pct"/>
            <w:vAlign w:val="center"/>
          </w:tcPr>
          <w:p w14:paraId="06A689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</w:tr>
    </w:tbl>
    <w:p w14:paraId="6E20F517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7" w:h="16839"/>
      <w:pgMar w:top="1701" w:right="1701" w:bottom="1701" w:left="1701" w:header="0" w:footer="714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15439A-9DE8-474F-8021-737577D426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97CF072-9E1F-4B4D-A45F-14403E7A23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3DE15F5-5134-4844-8DC5-E629F88BAA6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0241CCE-0FE0-4AC4-AA1F-7F2610F233C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BAEC790-DA10-4FB3-9D6A-D5CD6BD132B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4E0D4">
    <w:pPr>
      <w:spacing w:line="211" w:lineRule="auto"/>
      <w:ind w:left="3568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7C2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7C2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D12C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B32415"/>
    <w:rsid w:val="01B65EE7"/>
    <w:rsid w:val="02FE0EE6"/>
    <w:rsid w:val="03A073C2"/>
    <w:rsid w:val="0721673B"/>
    <w:rsid w:val="084E24F1"/>
    <w:rsid w:val="08BF747F"/>
    <w:rsid w:val="09E069D6"/>
    <w:rsid w:val="0A96708F"/>
    <w:rsid w:val="0BA965B8"/>
    <w:rsid w:val="0C364685"/>
    <w:rsid w:val="0F026AA1"/>
    <w:rsid w:val="19196D44"/>
    <w:rsid w:val="19C534ED"/>
    <w:rsid w:val="19E35721"/>
    <w:rsid w:val="1A2E1092"/>
    <w:rsid w:val="1A7D7923"/>
    <w:rsid w:val="1B1237C0"/>
    <w:rsid w:val="1C400C06"/>
    <w:rsid w:val="1DAD6772"/>
    <w:rsid w:val="1DF02929"/>
    <w:rsid w:val="210963B5"/>
    <w:rsid w:val="237C2E6E"/>
    <w:rsid w:val="24EE7D9B"/>
    <w:rsid w:val="26722306"/>
    <w:rsid w:val="29084102"/>
    <w:rsid w:val="2A5A558B"/>
    <w:rsid w:val="2B057A70"/>
    <w:rsid w:val="2E1A39AF"/>
    <w:rsid w:val="2FB26D6E"/>
    <w:rsid w:val="2FF81244"/>
    <w:rsid w:val="30B14915"/>
    <w:rsid w:val="31DF02E3"/>
    <w:rsid w:val="32A05C87"/>
    <w:rsid w:val="33447CB8"/>
    <w:rsid w:val="34916B65"/>
    <w:rsid w:val="34D310B7"/>
    <w:rsid w:val="356A11C5"/>
    <w:rsid w:val="35B400AD"/>
    <w:rsid w:val="35CC3135"/>
    <w:rsid w:val="35EB19AF"/>
    <w:rsid w:val="35EF38A8"/>
    <w:rsid w:val="36E87D80"/>
    <w:rsid w:val="37D20E57"/>
    <w:rsid w:val="3852768E"/>
    <w:rsid w:val="3B8406BA"/>
    <w:rsid w:val="3DC41242"/>
    <w:rsid w:val="3FA47283"/>
    <w:rsid w:val="408A754B"/>
    <w:rsid w:val="43484C07"/>
    <w:rsid w:val="43AE4775"/>
    <w:rsid w:val="44087AD1"/>
    <w:rsid w:val="451E7C84"/>
    <w:rsid w:val="45C677C5"/>
    <w:rsid w:val="469F284C"/>
    <w:rsid w:val="47311A2E"/>
    <w:rsid w:val="47783DFD"/>
    <w:rsid w:val="47786A0C"/>
    <w:rsid w:val="487C7EE2"/>
    <w:rsid w:val="48B84099"/>
    <w:rsid w:val="49033566"/>
    <w:rsid w:val="49D06F26"/>
    <w:rsid w:val="49E36EF3"/>
    <w:rsid w:val="4BBF225F"/>
    <w:rsid w:val="4BE07B8E"/>
    <w:rsid w:val="4D250E2D"/>
    <w:rsid w:val="4DD80303"/>
    <w:rsid w:val="4E6323B1"/>
    <w:rsid w:val="4F2D793B"/>
    <w:rsid w:val="4F624D5E"/>
    <w:rsid w:val="4F7068E5"/>
    <w:rsid w:val="50377F99"/>
    <w:rsid w:val="5147159C"/>
    <w:rsid w:val="52CA226C"/>
    <w:rsid w:val="54415244"/>
    <w:rsid w:val="54F24120"/>
    <w:rsid w:val="55DA2224"/>
    <w:rsid w:val="574B06C0"/>
    <w:rsid w:val="57923D07"/>
    <w:rsid w:val="57BD5228"/>
    <w:rsid w:val="5944329C"/>
    <w:rsid w:val="59592D2E"/>
    <w:rsid w:val="59644A3A"/>
    <w:rsid w:val="59657925"/>
    <w:rsid w:val="5AE900E2"/>
    <w:rsid w:val="5AFA2547"/>
    <w:rsid w:val="5B3752F1"/>
    <w:rsid w:val="5B63051E"/>
    <w:rsid w:val="5B676B3B"/>
    <w:rsid w:val="5BEF2C47"/>
    <w:rsid w:val="5FC8476A"/>
    <w:rsid w:val="60082DB8"/>
    <w:rsid w:val="60A94FEE"/>
    <w:rsid w:val="633E6DDC"/>
    <w:rsid w:val="63D158AF"/>
    <w:rsid w:val="64D515D8"/>
    <w:rsid w:val="655645C6"/>
    <w:rsid w:val="65654809"/>
    <w:rsid w:val="65DD705E"/>
    <w:rsid w:val="66E5629C"/>
    <w:rsid w:val="672B7AA1"/>
    <w:rsid w:val="68802085"/>
    <w:rsid w:val="69321800"/>
    <w:rsid w:val="6A4964A7"/>
    <w:rsid w:val="6A4E644F"/>
    <w:rsid w:val="6BD826D9"/>
    <w:rsid w:val="6C164BDB"/>
    <w:rsid w:val="6C755126"/>
    <w:rsid w:val="6D4D62AE"/>
    <w:rsid w:val="6D7126EB"/>
    <w:rsid w:val="6E302F78"/>
    <w:rsid w:val="6F2E4256"/>
    <w:rsid w:val="6FD42F16"/>
    <w:rsid w:val="71C5703E"/>
    <w:rsid w:val="747F2101"/>
    <w:rsid w:val="7519604E"/>
    <w:rsid w:val="75287095"/>
    <w:rsid w:val="7549751A"/>
    <w:rsid w:val="75D237F5"/>
    <w:rsid w:val="77BE6394"/>
    <w:rsid w:val="78596755"/>
    <w:rsid w:val="797352EE"/>
    <w:rsid w:val="79D42387"/>
    <w:rsid w:val="7A9E639B"/>
    <w:rsid w:val="7E464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character" w:customStyle="1" w:styleId="10">
    <w:name w:val="fontstyle01"/>
    <w:basedOn w:val="7"/>
    <w:qFormat/>
    <w:uiPriority w:val="0"/>
    <w:rPr>
      <w:rFonts w:hint="default" w:ascii="FZXBSK--GBK1-0" w:hAnsi="FZXBSK--GBK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28850333-2913-4157-9f82-96a61cfdc755</errorID>
      <errorWord>（</errorWord>
      <group>L1_Punc</group>
      <groupName>标点问题</groupName>
      <ability>L2_Punc_CN</ability>
      <abilityName/>
      <candidateList/>
      <explain>同一形式括号套用。</explain>
      <paraID>4F71CBDE</paraID>
      <start>41</start>
      <end>42</end>
      <status>ignored</status>
      <modifiedWord/>
      <trackRevisions>false</trackRevisions>
    </reviewItem>
    <reviewItem>
      <errorID>268da033-b2ea-4eb8-ade1-0c3755c46158</errorID>
      <errorWord>）</errorWord>
      <group>L1_Punc</group>
      <groupName>标点问题</groupName>
      <ability>L2_Punc_CN</ability>
      <abilityName/>
      <candidateList/>
      <explain>同一形式括号套用。</explain>
      <paraID>4F71CBDE</paraID>
      <start>43</start>
      <end>44</end>
      <status>ignored</status>
      <modifiedWord/>
      <trackRevisions>false</trackRevisions>
    </reviewItem>
    <reviewItem>
      <errorID>eadab799-4350-44c8-acf8-8b92b3ae07ee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5F05BF1</paraID>
      <start>3</start>
      <end>4</end>
      <status>modified</status>
      <modifiedWord>:</modifiedWord>
      <trackRevisions>false</trackRevisions>
    </reviewItem>
    <reviewItem>
      <errorID>4fa30c33-411f-4ff3-800e-94c0b346292f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5791B094</paraID>
      <start>3</start>
      <end>4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95f63-cc89-4766-aca5-eafd6b0bb0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1419</Words>
  <Characters>1466</Characters>
  <TotalTime>5</TotalTime>
  <ScaleCrop>false</ScaleCrop>
  <LinksUpToDate>false</LinksUpToDate>
  <CharactersWithSpaces>1481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2026-05-19T18:42:00Z</dcterms:created>
  <dc:creator>植保站</dc:creator>
  <cp:lastModifiedBy>葡萄地上没有树</cp:lastModifiedBy>
  <cp:lastPrinted>2026-06-08T07:09:00Z</cp:lastPrinted>
  <dcterms:modified xsi:type="dcterms:W3CDTF">2026-06-09T07:04:03Z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2026-05-19T10:59:48Z</vt:filetime>
  </property>
  <property fmtid="{D5CDD505-2E9C-101B-9397-08002B2CF9AE}" pid="4" name="KSOProductBuildVer">
    <vt:lpwstr>2052-12.1.0.25225</vt:lpwstr>
  </property>
  <property fmtid="{D5CDD505-2E9C-101B-9397-08002B2CF9AE}" pid="5" name="ICV">
    <vt:lpwstr>F39B5E8C0B614C2480E5A3A341DEE7F0_13</vt:lpwstr>
  </property>
  <property fmtid="{D5CDD505-2E9C-101B-9397-08002B2CF9AE}" pid="6" name="KSOTemplateDocerSaveRecord">
    <vt:lpwstr>eyJoZGlkIjoiZDFjOGIyYWNlZWQxNDMzZmQ3NWMwYTY3YThhYjdkMGIiLCJ1c2VySWQiOiI0NTc0NjI2ODMifQ==</vt:lpwstr>
  </property>
</Properties>
</file>