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汤原县香兰镇2022年度政府信息公开</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工作年度报告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Autospacing="0" w:after="0" w:afterAutospacing="0" w:line="360" w:lineRule="auto"/>
        <w:ind w:right="0" w:rightChars="0"/>
        <w:jc w:val="both"/>
        <w:textAlignment w:val="auto"/>
        <w:outlineLvl w:val="9"/>
        <w:rPr>
          <w:rFonts w:hint="eastAsia" w:ascii="黑体" w:hAnsi="黑体" w:eastAsia="黑体" w:cs="黑体"/>
          <w:b w:val="0"/>
          <w:i w:val="0"/>
          <w:caps w:val="0"/>
          <w:color w:val="333333"/>
          <w:spacing w:val="0"/>
          <w:kern w:val="0"/>
          <w:sz w:val="32"/>
          <w:szCs w:val="32"/>
          <w:shd w:val="clear" w:fill="FFFFFF"/>
          <w:lang w:val="en-US" w:eastAsia="zh-CN" w:bidi="ar"/>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val="0"/>
        <w:snapToGrid w:val="0"/>
        <w:spacing w:beforeAutospacing="0" w:after="0" w:afterAutospacing="0" w:line="360" w:lineRule="auto"/>
        <w:ind w:right="0" w:rightChars="0"/>
        <w:jc w:val="both"/>
        <w:textAlignment w:val="auto"/>
        <w:outlineLvl w:val="9"/>
        <w:rPr>
          <w:rFonts w:hint="eastAsia" w:ascii="黑体" w:hAnsi="黑体" w:eastAsia="黑体" w:cs="黑体"/>
          <w:b w:val="0"/>
          <w:i w:val="0"/>
          <w:caps w:val="0"/>
          <w:color w:val="333333"/>
          <w:spacing w:val="0"/>
          <w:kern w:val="0"/>
          <w:sz w:val="32"/>
          <w:szCs w:val="32"/>
          <w:shd w:val="clear" w:fill="FFFFFF"/>
          <w:lang w:val="en-US" w:eastAsia="zh-CN" w:bidi="ar"/>
        </w:rPr>
      </w:pPr>
      <w:r>
        <w:rPr>
          <w:rFonts w:hint="eastAsia" w:ascii="黑体" w:hAnsi="黑体" w:eastAsia="黑体" w:cs="黑体"/>
          <w:b w:val="0"/>
          <w:i w:val="0"/>
          <w:caps w:val="0"/>
          <w:color w:val="333333"/>
          <w:spacing w:val="0"/>
          <w:kern w:val="0"/>
          <w:sz w:val="32"/>
          <w:szCs w:val="32"/>
          <w:shd w:val="clear" w:fill="FFFFFF"/>
          <w:lang w:val="en-US" w:eastAsia="zh-CN" w:bidi="ar"/>
        </w:rPr>
        <w:t>总体情况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2022年以来，我镇在县政务公开领导小组的正确指导下，全面贯彻落实上级政务公开有关文件精神，认真开展了各项工作，不断促进全镇政务公开工作向制度化、规范化发展，取得了明显成效。现将本年度政务公开有关情况总结如下：</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（一）政府信息主动公开情况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2022年度香兰镇在汤原县人民政府网站上</w:t>
      </w:r>
      <w:r>
        <w:rPr>
          <w:rFonts w:hint="eastAsia" w:ascii="仿宋_GB2312" w:hAnsi="仿宋_GB2312" w:eastAsia="仿宋_GB2312" w:cs="仿宋_GB2312"/>
          <w:sz w:val="32"/>
          <w:szCs w:val="32"/>
        </w:rPr>
        <w:t>主动公开的政府信息</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31条。</w:t>
      </w:r>
      <w:r>
        <w:rPr>
          <w:rFonts w:hint="eastAsia" w:ascii="仿宋_GB2312" w:hAnsi="仿宋_GB2312" w:eastAsia="仿宋_GB2312" w:cs="仿宋_GB2312"/>
          <w:sz w:val="32"/>
          <w:szCs w:val="32"/>
          <w:lang w:eastAsia="zh-CN"/>
        </w:rPr>
        <w:t>其中包括政府信息公开年报</w:t>
      </w:r>
      <w:r>
        <w:rPr>
          <w:rFonts w:hint="eastAsia" w:ascii="仿宋_GB2312" w:hAnsi="仿宋_GB2312" w:eastAsia="仿宋_GB2312" w:cs="仿宋_GB2312"/>
          <w:sz w:val="32"/>
          <w:szCs w:val="32"/>
          <w:lang w:val="en-US" w:eastAsia="zh-CN"/>
        </w:rPr>
        <w:t>1条、政府信息公开指南1条、乡镇级政务公开事项标准目录1条、涉农补贴1条</w:t>
      </w:r>
      <w:r>
        <w:rPr>
          <w:rFonts w:hint="eastAsia" w:ascii="仿宋_GB2312" w:hAnsi="仿宋_GB2312" w:eastAsia="仿宋_GB2312" w:cs="仿宋_GB2312"/>
          <w:sz w:val="32"/>
          <w:szCs w:val="32"/>
          <w:lang w:eastAsia="zh-CN"/>
        </w:rPr>
        <w:t>及其他政府信息</w:t>
      </w:r>
      <w:r>
        <w:rPr>
          <w:rFonts w:hint="eastAsia" w:ascii="仿宋_GB2312" w:hAnsi="仿宋_GB2312" w:eastAsia="仿宋_GB2312" w:cs="仿宋_GB2312"/>
          <w:sz w:val="32"/>
          <w:szCs w:val="32"/>
          <w:lang w:val="en-US" w:eastAsia="zh-CN"/>
        </w:rPr>
        <w:t>27条。网站上发布的</w:t>
      </w:r>
      <w:r>
        <w:rPr>
          <w:rFonts w:hint="eastAsia" w:ascii="仿宋_GB2312" w:hAnsi="仿宋_GB2312" w:eastAsia="仿宋_GB2312" w:cs="仿宋_GB2312"/>
          <w:sz w:val="32"/>
          <w:szCs w:val="32"/>
          <w:lang w:eastAsia="zh-CN"/>
        </w:rPr>
        <w:t>所有信息皆</w:t>
      </w:r>
      <w:r>
        <w:rPr>
          <w:rFonts w:hint="eastAsia" w:ascii="仿宋_GB2312" w:hAnsi="仿宋_GB2312" w:eastAsia="仿宋_GB2312" w:cs="仿宋_GB2312"/>
          <w:sz w:val="32"/>
          <w:szCs w:val="32"/>
        </w:rPr>
        <w:t>以政府工作及民</w:t>
      </w:r>
      <w:r>
        <w:rPr>
          <w:rFonts w:hint="eastAsia" w:ascii="仿宋_GB2312" w:hAnsi="仿宋_GB2312" w:eastAsia="仿宋_GB2312" w:cs="仿宋_GB2312"/>
          <w:sz w:val="32"/>
          <w:szCs w:val="32"/>
          <w:lang w:val="en-US" w:eastAsia="zh-CN"/>
        </w:rPr>
        <w:t>生主题为主，突出解答人民普遍性疑问、解决人民普遍性问题。</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（二）依申请公开情况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2022年度我镇未收到依申请公开。</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（三）政府信息管理情况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我镇高度重视政府信息管理工作，严格落实政府信息公开保密审查及汤原县政府门户网站信息发布制度。由专人负责政府信息管理，提高信息公开的准确性、时效性，保障政府工作信息及时向公众传递。</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（四）政府信息公开平台建设情况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汤原县人民政府门户网站是我镇主要信息公开平台，在2022年度我镇在网站上发布政府信息共31条。同时，坚持向县政府网站报送我镇重点信息。</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（五）监督保障情况</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香兰镇根据上级文件精神及工作实际，不断提升政务公开工作能力，及时组织开展信息公开工作督查检查。对主动公开的信息，重点对公开的格式、内容、时效等进行梳理，进一步督促推进信息公开工作。</w:t>
      </w:r>
    </w:p>
    <w:p>
      <w:pPr>
        <w:pStyle w:val="2"/>
        <w:rPr>
          <w:rFonts w:hint="eastAsia"/>
          <w:lang w:val="en-US" w:eastAsia="zh-CN"/>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Autospacing="0" w:after="0" w:afterAutospacing="0" w:line="360" w:lineRule="auto"/>
        <w:ind w:right="0" w:rightChars="0"/>
        <w:jc w:val="both"/>
        <w:textAlignment w:val="auto"/>
        <w:outlineLvl w:val="9"/>
        <w:rPr>
          <w:rFonts w:hint="eastAsia" w:ascii="黑体" w:hAnsi="黑体" w:eastAsia="黑体" w:cs="黑体"/>
          <w:b w:val="0"/>
          <w:i w:val="0"/>
          <w:caps w:val="0"/>
          <w:color w:val="333333"/>
          <w:spacing w:val="0"/>
          <w:kern w:val="0"/>
          <w:sz w:val="32"/>
          <w:szCs w:val="32"/>
          <w:shd w:val="clear" w:fill="FFFFFF"/>
          <w:lang w:val="en-US" w:eastAsia="zh-CN" w:bidi="ar"/>
        </w:rPr>
      </w:pPr>
      <w:r>
        <w:rPr>
          <w:rFonts w:hint="eastAsia" w:ascii="黑体" w:hAnsi="黑体" w:eastAsia="黑体" w:cs="黑体"/>
          <w:b w:val="0"/>
          <w:i w:val="0"/>
          <w:caps w:val="0"/>
          <w:color w:val="333333"/>
          <w:spacing w:val="0"/>
          <w:kern w:val="0"/>
          <w:sz w:val="32"/>
          <w:szCs w:val="32"/>
          <w:shd w:val="clear" w:fill="FFFFFF"/>
          <w:lang w:val="en-US" w:eastAsia="zh-CN" w:bidi="ar"/>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ahoma" w:hAnsi="Tahoma" w:eastAsia="微软雅黑" w:cstheme="minorBidi"/>
                <w:sz w:val="22"/>
                <w:szCs w:val="22"/>
                <w:lang w:val="en-US" w:eastAsia="zh-CN" w:bidi="ar-SA"/>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ahoma" w:hAnsi="Tahoma" w:eastAsia="微软雅黑" w:cstheme="minorBidi"/>
                <w:sz w:val="22"/>
                <w:szCs w:val="22"/>
                <w:lang w:val="en-US" w:eastAsia="zh-CN" w:bidi="ar-SA"/>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ahoma" w:hAnsi="Tahoma" w:eastAsia="微软雅黑" w:cstheme="minorBidi"/>
                <w:sz w:val="22"/>
                <w:szCs w:val="22"/>
                <w:lang w:val="en-US" w:eastAsia="zh-CN" w:bidi="ar-SA"/>
              </w:rPr>
            </w:pPr>
            <w:r>
              <w:rPr>
                <w:rFonts w:hint="eastAsia" w:ascii="宋体" w:hAnsi="宋体" w:eastAsia="宋体" w:cs="宋体"/>
                <w:color w:val="000000"/>
                <w:kern w:val="0"/>
                <w:sz w:val="20"/>
                <w:szCs w:val="20"/>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宋体"/>
                <w:sz w:val="24"/>
                <w:szCs w:val="24"/>
                <w:lang w:val="en-US"/>
              </w:rPr>
            </w:pPr>
            <w:r>
              <w:rPr>
                <w:rFonts w:hint="eastAsia" w:ascii="黑体" w:hAnsi="宋体" w:eastAsia="黑体" w:cs="黑体"/>
                <w:kern w:val="0"/>
                <w:sz w:val="20"/>
                <w:szCs w:val="20"/>
                <w:lang w:val="en-US" w:eastAsia="zh-CN" w:bidi="ar"/>
              </w:rPr>
              <w:t>0</w:t>
            </w:r>
          </w:p>
        </w:tc>
      </w:tr>
    </w:tbl>
    <w:p>
      <w:pPr>
        <w:numPr>
          <w:ilvl w:val="0"/>
          <w:numId w:val="0"/>
        </w:numP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t>五、存在的主要问题和改进措施</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321" w:firstLineChars="1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（一）存在问题：</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1.政务公开材料收集有时不够及时，有遗漏现象。</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2.对重要规范性文件、政策法规存在公开不及时现象。</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321"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SA"/>
        </w:rPr>
        <w:t>（二）改进措施</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1.要加强政府信息公开工作规范化建设。把政府信息公开工作作为一项长期的日常性工作抓好、抓实，进一步加强操作规范和长效机制建设，进一步建立和完善各项工作流程和制度；</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2.要全力完善和充实主动公开的政务信息内容。提升政务信息公开的层次和水平，全面推动我镇政务信息公开工作，大力拓展便民利民服务空间。</w:t>
      </w:r>
    </w:p>
    <w:p>
      <w:pPr>
        <w:numPr>
          <w:ilvl w:val="0"/>
          <w:numId w:val="0"/>
        </w:numP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p>
    <w:p>
      <w:pPr>
        <w:numPr>
          <w:ilvl w:val="0"/>
          <w:numId w:val="0"/>
        </w:numPr>
        <w:rPr>
          <w:rStyle w:val="6"/>
          <w:rFonts w:hint="default" w:ascii="黑体" w:hAnsi="黑体" w:eastAsia="黑体" w:cs="黑体"/>
          <w:b w:val="0"/>
          <w:bCs w:val="0"/>
          <w:i w:val="0"/>
          <w:iCs w:val="0"/>
          <w:caps w:val="0"/>
          <w:color w:val="auto"/>
          <w:spacing w:val="0"/>
          <w:kern w:val="0"/>
          <w:sz w:val="32"/>
          <w:szCs w:val="32"/>
          <w:shd w:val="clear" w:color="auto" w:fill="FFFFFF"/>
          <w:lang w:val="en-US" w:eastAsia="zh-CN" w:bidi="ar"/>
        </w:rPr>
      </w:pPr>
      <w:r>
        <w:rPr>
          <w:rStyle w:val="6"/>
          <w:rFonts w:hint="eastAsia" w:ascii="黑体" w:hAnsi="黑体" w:eastAsia="黑体" w:cs="黑体"/>
          <w:b w:val="0"/>
          <w:bCs w:val="0"/>
          <w:i w:val="0"/>
          <w:iCs w:val="0"/>
          <w:caps w:val="0"/>
          <w:color w:val="auto"/>
          <w:spacing w:val="0"/>
          <w:kern w:val="0"/>
          <w:sz w:val="32"/>
          <w:szCs w:val="32"/>
          <w:shd w:val="clear" w:color="auto" w:fill="FFFFFF"/>
          <w:lang w:val="en-US" w:eastAsia="zh-CN" w:bidi="ar"/>
        </w:rPr>
        <w:t xml:space="preserve">六、其他需要报告的事项   </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我镇2022年度无涉及《政府信息公开信息处理费管理办法》中规定的收取信息处理费情况。</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EA3D"/>
    <w:multiLevelType w:val="singleLevel"/>
    <w:tmpl w:val="219BEA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94961"/>
    <w:rsid w:val="0442567C"/>
    <w:rsid w:val="3BCC58CB"/>
    <w:rsid w:val="48A24A2D"/>
    <w:rsid w:val="54F479BB"/>
    <w:rsid w:val="554E2591"/>
    <w:rsid w:val="64ED20F8"/>
    <w:rsid w:val="6C2661B7"/>
    <w:rsid w:val="6EB307A8"/>
    <w:rsid w:val="72DC7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 Spacing1"/>
    <w:qFormat/>
    <w:uiPriority w:val="99"/>
    <w:pPr>
      <w:widowControl w:val="0"/>
      <w:jc w:val="both"/>
    </w:pPr>
    <w:rPr>
      <w:rFonts w:ascii="Calibri" w:hAnsi="Calibri" w:eastAsia="宋体" w:cs="Times New Roman"/>
      <w:kern w:val="2"/>
      <w:sz w:val="32"/>
      <w:szCs w:val="32"/>
      <w:lang w:val="en-US" w:eastAsia="zh-CN" w:bidi="ar-SA"/>
    </w:r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1646</Characters>
  <Lines>0</Lines>
  <Paragraphs>0</Paragraphs>
  <TotalTime>6</TotalTime>
  <ScaleCrop>false</ScaleCrop>
  <LinksUpToDate>false</LinksUpToDate>
  <CharactersWithSpaces>1853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2023-01-03T14:51:00Z</dcterms:created>
  <dc:creator>Administrator</dc:creator>
  <cp:lastModifiedBy>haha</cp:lastModifiedBy>
  <dcterms:modified xsi:type="dcterms:W3CDTF">2023-01-17T06:36:02Z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34994630C6074CB282279ED2E0FEF3FA</vt:lpwstr>
  </property>
</Properties>
</file>